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sdt>
      <w:sdtPr>
        <w:id w:val="-1936352825"/>
        <w:docPartObj>
          <w:docPartGallery w:val="Cover Pages"/>
          <w:docPartUnique/>
        </w:docPartObj>
      </w:sdtPr>
      <w:sdtEndPr>
        <w:rPr>
          <w:rStyle w:val="a7"/>
          <w:color w:val="FF0000"/>
          <w:sz w:val="20"/>
          <w:szCs w:val="20"/>
          <w:u w:val="single"/>
        </w:rPr>
      </w:sdtEndPr>
      <w:sdtContent>
        <w:p w14:paraId="2E4402E1" w14:textId="1095FA06" w:rsidR="00415F00" w:rsidRDefault="009F1545" w:rsidP="00BC4256">
          <w:pPr>
            <w:spacing w:line="240" w:lineRule="auto"/>
          </w:pPr>
          <w:r>
            <w:rPr>
              <w:noProof/>
              <w:color w:val="FF0000"/>
              <w:sz w:val="20"/>
              <w:szCs w:val="20"/>
              <w:u w:val="single"/>
              <w:lang w:eastAsia="ru-RU"/>
              <w14:ligatures w14:val="standardContextual"/>
            </w:rPr>
            <w:drawing>
              <wp:anchor distT="0" distB="0" distL="114300" distR="114300" simplePos="0" relativeHeight="251654656" behindDoc="0" locked="0" layoutInCell="1" allowOverlap="1" wp14:anchorId="0FDEE255" wp14:editId="3A1152D7">
                <wp:simplePos x="0" y="0"/>
                <wp:positionH relativeFrom="column">
                  <wp:posOffset>130083</wp:posOffset>
                </wp:positionH>
                <wp:positionV relativeFrom="paragraph">
                  <wp:posOffset>-413295</wp:posOffset>
                </wp:positionV>
                <wp:extent cx="1045029" cy="702515"/>
                <wp:effectExtent l="0" t="0" r="3175" b="2540"/>
                <wp:wrapNone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лого QSI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8807" cy="7050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22F3674" w14:textId="1E69EA57" w:rsidR="00415F00" w:rsidRDefault="00415F00" w:rsidP="00BC4256">
          <w:pPr>
            <w:spacing w:line="240" w:lineRule="auto"/>
          </w:pPr>
        </w:p>
        <w:p w14:paraId="6848A2E8" w14:textId="1D048964" w:rsidR="00415F00" w:rsidRDefault="00415F00" w:rsidP="00BC4256">
          <w:pPr>
            <w:spacing w:line="240" w:lineRule="auto"/>
          </w:pPr>
        </w:p>
        <w:p w14:paraId="79904F87" w14:textId="1278A60C" w:rsidR="009F1545" w:rsidRDefault="00E33FBC" w:rsidP="00BC4256">
          <w:pPr>
            <w:spacing w:after="0" w:line="240" w:lineRule="auto"/>
            <w:rPr>
              <w:rStyle w:val="a7"/>
              <w:color w:val="FF0000"/>
              <w:sz w:val="20"/>
              <w:szCs w:val="20"/>
            </w:rPr>
          </w:pPr>
          <w:r w:rsidRPr="00911ADD">
            <w:rPr>
              <w:rStyle w:val="a7"/>
              <w:noProof/>
              <w:color w:val="FF0000"/>
              <w:sz w:val="20"/>
              <w:szCs w:val="20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6160" behindDoc="0" locked="0" layoutInCell="1" allowOverlap="1" wp14:anchorId="7BFB57A0" wp14:editId="05C6C312">
                    <wp:simplePos x="0" y="0"/>
                    <wp:positionH relativeFrom="column">
                      <wp:posOffset>1303655</wp:posOffset>
                    </wp:positionH>
                    <wp:positionV relativeFrom="paragraph">
                      <wp:posOffset>1848485</wp:posOffset>
                    </wp:positionV>
                    <wp:extent cx="4467225" cy="3108960"/>
                    <wp:effectExtent l="0" t="0" r="0" b="0"/>
                    <wp:wrapNone/>
                    <wp:docPr id="307" name="Надпись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67225" cy="31089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ab"/>
                                  <w:tblW w:w="7116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CellMar>
                                    <w:top w:w="57" w:type="dxa"/>
                                    <w:left w:w="170" w:type="dxa"/>
                                    <w:bottom w:w="57" w:type="dxa"/>
                                    <w:right w:w="17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41"/>
                                  <w:gridCol w:w="6375"/>
                                </w:tblGrid>
                                <w:tr w:rsidR="00911ADD" w:rsidRPr="00911ADD" w14:paraId="6E7AAED6" w14:textId="77777777" w:rsidTr="00E33FBC">
                                  <w:tc>
                                    <w:tcPr>
                                      <w:tcW w:w="741" w:type="dxa"/>
                                      <w:tcBorders>
                                        <w:bottom w:val="single" w:sz="24" w:space="0" w:color="AE288B"/>
                                      </w:tcBorders>
                                      <w:vAlign w:val="center"/>
                                    </w:tcPr>
                                    <w:p w14:paraId="175D7E37" w14:textId="77777777" w:rsidR="00911ADD" w:rsidRPr="00D703B1" w:rsidRDefault="00911ADD" w:rsidP="00911ADD">
                                      <w:pPr>
                                        <w:spacing w:after="0"/>
                                        <w:ind w:left="20"/>
                                        <w:rPr>
                                          <w:rFonts w:asciiTheme="minorBidi" w:hAnsiTheme="minorBidi"/>
                                          <w:b/>
                                          <w:color w:val="AE288B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703B1">
                                        <w:rPr>
                                          <w:rFonts w:asciiTheme="minorBidi" w:hAnsiTheme="minorBidi"/>
                                          <w:b/>
                                          <w:color w:val="AE288B"/>
                                          <w:sz w:val="36"/>
                                          <w:szCs w:val="36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6375" w:type="dxa"/>
                                      <w:tcBorders>
                                        <w:left w:val="nil"/>
                                        <w:bottom w:val="single" w:sz="12" w:space="0" w:color="BFBFBF" w:themeColor="background1" w:themeShade="BF"/>
                                      </w:tcBorders>
                                      <w:vAlign w:val="bottom"/>
                                    </w:tcPr>
                                    <w:p w14:paraId="78BFBB20" w14:textId="128844E1" w:rsidR="00911ADD" w:rsidRPr="00D703B1" w:rsidRDefault="00D703B1" w:rsidP="00911ADD">
                                      <w:pPr>
                                        <w:spacing w:after="0"/>
                                        <w:ind w:left="246"/>
                                        <w:rPr>
                                          <w:rFonts w:asciiTheme="minorBidi" w:hAnsiTheme="minorBidi"/>
                                          <w:b/>
                                          <w:color w:val="7F7F7F" w:themeColor="text1" w:themeTint="80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D703B1">
                                        <w:rPr>
                                          <w:rFonts w:ascii="Arial" w:hAnsi="Arial" w:cs="Arial"/>
                                          <w:b/>
                                          <w:iCs/>
                                          <w:color w:val="7F7F7F" w:themeColor="text1" w:themeTint="80"/>
                                          <w:sz w:val="28"/>
                                          <w:szCs w:val="28"/>
                                        </w:rPr>
                                        <w:t xml:space="preserve">ГЕНДЕРНЫЕ ИССЛЕДОВАНИЯ В МИРЕ 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iCs/>
                                          <w:color w:val="7F7F7F" w:themeColor="text1" w:themeTint="80"/>
                                          <w:sz w:val="28"/>
                                          <w:szCs w:val="28"/>
                                        </w:rPr>
                                        <w:br/>
                                      </w:r>
                                      <w:r w:rsidRPr="00D703B1">
                                        <w:rPr>
                                          <w:rFonts w:ascii="Arial" w:hAnsi="Arial" w:cs="Arial"/>
                                          <w:b/>
                                          <w:iCs/>
                                          <w:color w:val="7F7F7F" w:themeColor="text1" w:themeTint="80"/>
                                          <w:sz w:val="28"/>
                                          <w:szCs w:val="28"/>
                                        </w:rPr>
                                        <w:t>И КАЗАХСТАНЕ</w:t>
                                      </w:r>
                                    </w:p>
                                  </w:tc>
                                </w:tr>
                                <w:tr w:rsidR="00911ADD" w:rsidRPr="00911ADD" w14:paraId="2BDBAB23" w14:textId="77777777" w:rsidTr="00E33FBC">
                                  <w:tc>
                                    <w:tcPr>
                                      <w:tcW w:w="741" w:type="dxa"/>
                                      <w:tcBorders>
                                        <w:top w:val="single" w:sz="24" w:space="0" w:color="AE288B"/>
                                        <w:bottom w:val="single" w:sz="24" w:space="0" w:color="AE288B"/>
                                      </w:tcBorders>
                                      <w:vAlign w:val="bottom"/>
                                    </w:tcPr>
                                    <w:p w14:paraId="73923D74" w14:textId="77777777" w:rsidR="00911ADD" w:rsidRPr="00D703B1" w:rsidRDefault="00911ADD" w:rsidP="00911ADD">
                                      <w:pPr>
                                        <w:spacing w:after="0"/>
                                        <w:ind w:left="0"/>
                                        <w:rPr>
                                          <w:rFonts w:asciiTheme="minorBidi" w:hAnsiTheme="minorBidi"/>
                                          <w:b/>
                                          <w:color w:val="AE288B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703B1">
                                        <w:rPr>
                                          <w:rFonts w:asciiTheme="minorBidi" w:hAnsiTheme="minorBidi"/>
                                          <w:b/>
                                          <w:color w:val="AE288B"/>
                                          <w:sz w:val="36"/>
                                          <w:szCs w:val="36"/>
                                        </w:rPr>
                                        <w:t>6</w:t>
                                      </w:r>
                                    </w:p>
                                  </w:tc>
                                  <w:tc>
                                    <w:tcPr>
                                      <w:tcW w:w="6375" w:type="dxa"/>
                                      <w:tcBorders>
                                        <w:top w:val="single" w:sz="12" w:space="0" w:color="BFBFBF" w:themeColor="background1" w:themeShade="BF"/>
                                        <w:left w:val="nil"/>
                                        <w:bottom w:val="single" w:sz="12" w:space="0" w:color="BFBFBF" w:themeColor="background1" w:themeShade="BF"/>
                                      </w:tcBorders>
                                      <w:vAlign w:val="bottom"/>
                                    </w:tcPr>
                                    <w:p w14:paraId="4C4C72C4" w14:textId="1D2EE3D9" w:rsidR="00911ADD" w:rsidRPr="00D703B1" w:rsidRDefault="00D703B1" w:rsidP="00911ADD">
                                      <w:pPr>
                                        <w:spacing w:after="0"/>
                                        <w:ind w:left="246"/>
                                        <w:rPr>
                                          <w:rFonts w:asciiTheme="minorBidi" w:hAnsiTheme="minorBidi"/>
                                          <w:b/>
                                          <w:color w:val="7F7F7F" w:themeColor="text1" w:themeTint="80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D703B1">
                                        <w:rPr>
                                          <w:rFonts w:ascii="Arial" w:hAnsi="Arial" w:cs="Arial"/>
                                          <w:b/>
                                          <w:iCs/>
                                          <w:color w:val="7F7F7F" w:themeColor="text1" w:themeTint="80"/>
                                          <w:sz w:val="28"/>
                                          <w:szCs w:val="28"/>
                                        </w:rPr>
                                        <w:t>ИНДЕКС ПОЛИТИЧЕСКИХ АМБИЦИЙ ЖЕНЩИН В КАЗАХСТАНЕ</w:t>
                                      </w:r>
                                    </w:p>
                                  </w:tc>
                                </w:tr>
                                <w:tr w:rsidR="00911ADD" w:rsidRPr="00911ADD" w14:paraId="131AD8B8" w14:textId="77777777" w:rsidTr="00E33FBC">
                                  <w:tc>
                                    <w:tcPr>
                                      <w:tcW w:w="741" w:type="dxa"/>
                                      <w:tcBorders>
                                        <w:top w:val="single" w:sz="24" w:space="0" w:color="AE288B"/>
                                        <w:bottom w:val="single" w:sz="24" w:space="0" w:color="AE288B"/>
                                      </w:tcBorders>
                                      <w:vAlign w:val="bottom"/>
                                    </w:tcPr>
                                    <w:p w14:paraId="254120B4" w14:textId="77777777" w:rsidR="00911ADD" w:rsidRPr="00D703B1" w:rsidRDefault="00911ADD" w:rsidP="00911ADD">
                                      <w:pPr>
                                        <w:spacing w:after="0"/>
                                        <w:ind w:left="0"/>
                                        <w:rPr>
                                          <w:rFonts w:asciiTheme="minorBidi" w:hAnsiTheme="minorBidi"/>
                                          <w:b/>
                                          <w:color w:val="AE288B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703B1">
                                        <w:rPr>
                                          <w:rFonts w:asciiTheme="minorBidi" w:hAnsiTheme="minorBidi"/>
                                          <w:b/>
                                          <w:color w:val="AE288B"/>
                                          <w:sz w:val="36"/>
                                          <w:szCs w:val="36"/>
                                        </w:rPr>
                                        <w:t>9</w:t>
                                      </w:r>
                                    </w:p>
                                  </w:tc>
                                  <w:tc>
                                    <w:tcPr>
                                      <w:tcW w:w="6375" w:type="dxa"/>
                                      <w:tcBorders>
                                        <w:top w:val="single" w:sz="12" w:space="0" w:color="BFBFBF" w:themeColor="background1" w:themeShade="BF"/>
                                        <w:left w:val="nil"/>
                                        <w:bottom w:val="single" w:sz="12" w:space="0" w:color="BFBFBF" w:themeColor="background1" w:themeShade="BF"/>
                                      </w:tcBorders>
                                      <w:vAlign w:val="bottom"/>
                                    </w:tcPr>
                                    <w:p w14:paraId="4E905BB4" w14:textId="5F9B277A" w:rsidR="00911ADD" w:rsidRPr="00D703B1" w:rsidRDefault="00D703B1" w:rsidP="00911ADD">
                                      <w:pPr>
                                        <w:spacing w:after="0"/>
                                        <w:ind w:left="246"/>
                                        <w:rPr>
                                          <w:rFonts w:asciiTheme="minorBidi" w:hAnsiTheme="minorBidi"/>
                                          <w:b/>
                                          <w:color w:val="7F7F7F" w:themeColor="text1" w:themeTint="80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D703B1">
                                        <w:rPr>
                                          <w:rFonts w:ascii="Arial" w:hAnsi="Arial" w:cs="Arial"/>
                                          <w:b/>
                                          <w:iCs/>
                                          <w:color w:val="7F7F7F" w:themeColor="text1" w:themeTint="80"/>
                                          <w:sz w:val="28"/>
                                          <w:szCs w:val="28"/>
                                        </w:rPr>
                                        <w:t>ОСОБЕННОСТИ ПОЛИТИЧЕСКОГО УЧАСТИЯ ПО МАКРОРЕГИОНАМ</w:t>
                                      </w:r>
                                    </w:p>
                                  </w:tc>
                                </w:tr>
                                <w:tr w:rsidR="00911ADD" w:rsidRPr="00911ADD" w14:paraId="4E36F500" w14:textId="77777777" w:rsidTr="00E33FBC">
                                  <w:tc>
                                    <w:tcPr>
                                      <w:tcW w:w="741" w:type="dxa"/>
                                      <w:tcBorders>
                                        <w:top w:val="single" w:sz="24" w:space="0" w:color="AE288B"/>
                                        <w:bottom w:val="single" w:sz="24" w:space="0" w:color="AE288B"/>
                                      </w:tcBorders>
                                      <w:vAlign w:val="bottom"/>
                                    </w:tcPr>
                                    <w:p w14:paraId="07F8B389" w14:textId="25E3A26F" w:rsidR="00911ADD" w:rsidRPr="00D703B1" w:rsidRDefault="00D703B1" w:rsidP="00911ADD">
                                      <w:pPr>
                                        <w:spacing w:after="0"/>
                                        <w:ind w:left="0"/>
                                        <w:rPr>
                                          <w:rFonts w:asciiTheme="minorBidi" w:hAnsiTheme="minorBidi"/>
                                          <w:b/>
                                          <w:color w:val="AE288B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703B1">
                                        <w:rPr>
                                          <w:rFonts w:asciiTheme="minorBidi" w:hAnsiTheme="minorBidi"/>
                                          <w:b/>
                                          <w:color w:val="AE288B"/>
                                          <w:sz w:val="36"/>
                                          <w:szCs w:val="36"/>
                                        </w:rPr>
                                        <w:t>11</w:t>
                                      </w:r>
                                    </w:p>
                                  </w:tc>
                                  <w:tc>
                                    <w:tcPr>
                                      <w:tcW w:w="6375" w:type="dxa"/>
                                      <w:tcBorders>
                                        <w:top w:val="single" w:sz="12" w:space="0" w:color="BFBFBF" w:themeColor="background1" w:themeShade="BF"/>
                                        <w:left w:val="nil"/>
                                        <w:bottom w:val="single" w:sz="12" w:space="0" w:color="BFBFBF" w:themeColor="background1" w:themeShade="BF"/>
                                      </w:tcBorders>
                                      <w:vAlign w:val="bottom"/>
                                    </w:tcPr>
                                    <w:p w14:paraId="6B0C3415" w14:textId="37BC5C47" w:rsidR="00911ADD" w:rsidRPr="00D703B1" w:rsidRDefault="00D703B1" w:rsidP="00D703B1">
                                      <w:pPr>
                                        <w:spacing w:after="0"/>
                                        <w:ind w:left="244"/>
                                        <w:contextualSpacing/>
                                        <w:rPr>
                                          <w:rFonts w:asciiTheme="minorBidi" w:hAnsiTheme="minorBidi"/>
                                          <w:b/>
                                          <w:color w:val="7F7F7F" w:themeColor="text1" w:themeTint="80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D703B1">
                                        <w:rPr>
                                          <w:rFonts w:ascii="Arial" w:hAnsi="Arial" w:cs="Arial"/>
                                          <w:b/>
                                          <w:iCs/>
                                          <w:color w:val="7F7F7F" w:themeColor="text1" w:themeTint="80"/>
                                          <w:sz w:val="28"/>
                                          <w:szCs w:val="28"/>
                                        </w:rPr>
                                        <w:t>ГЕНДЕРНАЯ ТЕМАТИКА В ОБЩЕСТВЕННО-ПОЛИТИЧЕСКОМ И КУЛЬТУРНОМ ДИСКУРСЕ</w:t>
                                      </w:r>
                                    </w:p>
                                  </w:tc>
                                </w:tr>
                                <w:tr w:rsidR="00D703B1" w:rsidRPr="00911ADD" w14:paraId="0E62AFB8" w14:textId="77777777" w:rsidTr="00E33FBC">
                                  <w:tc>
                                    <w:tcPr>
                                      <w:tcW w:w="741" w:type="dxa"/>
                                      <w:tcBorders>
                                        <w:top w:val="single" w:sz="24" w:space="0" w:color="AE288B"/>
                                        <w:bottom w:val="single" w:sz="24" w:space="0" w:color="AE288B"/>
                                      </w:tcBorders>
                                      <w:vAlign w:val="bottom"/>
                                    </w:tcPr>
                                    <w:p w14:paraId="5C4D2AF2" w14:textId="5C3D2EF8" w:rsidR="00D703B1" w:rsidRPr="00D703B1" w:rsidRDefault="00D703B1" w:rsidP="00D703B1">
                                      <w:pPr>
                                        <w:spacing w:after="0"/>
                                        <w:ind w:left="0"/>
                                        <w:rPr>
                                          <w:rFonts w:asciiTheme="minorBidi" w:hAnsiTheme="minorBidi"/>
                                          <w:b/>
                                          <w:color w:val="AE288B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703B1">
                                        <w:rPr>
                                          <w:rFonts w:asciiTheme="minorBidi" w:hAnsiTheme="minorBidi"/>
                                          <w:b/>
                                          <w:color w:val="AE288B"/>
                                          <w:sz w:val="36"/>
                                          <w:szCs w:val="36"/>
                                        </w:rPr>
                                        <w:t>16</w:t>
                                      </w:r>
                                    </w:p>
                                  </w:tc>
                                  <w:tc>
                                    <w:tcPr>
                                      <w:tcW w:w="6375" w:type="dxa"/>
                                      <w:tcBorders>
                                        <w:top w:val="single" w:sz="12" w:space="0" w:color="BFBFBF" w:themeColor="background1" w:themeShade="BF"/>
                                        <w:left w:val="nil"/>
                                        <w:bottom w:val="single" w:sz="12" w:space="0" w:color="BFBFBF" w:themeColor="background1" w:themeShade="BF"/>
                                      </w:tcBorders>
                                      <w:vAlign w:val="bottom"/>
                                    </w:tcPr>
                                    <w:p w14:paraId="177569A5" w14:textId="29B33D23" w:rsidR="00D703B1" w:rsidRPr="00D703B1" w:rsidRDefault="00D703B1" w:rsidP="00D703B1">
                                      <w:pPr>
                                        <w:spacing w:after="0"/>
                                        <w:ind w:left="244"/>
                                        <w:contextualSpacing/>
                                        <w:rPr>
                                          <w:rFonts w:ascii="Arial" w:hAnsi="Arial" w:cs="Arial"/>
                                          <w:b/>
                                          <w:iCs/>
                                          <w:color w:val="7F7F7F" w:themeColor="text1" w:themeTint="80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D703B1">
                                        <w:rPr>
                                          <w:rFonts w:ascii="Arial" w:hAnsi="Arial" w:cs="Arial"/>
                                          <w:b/>
                                          <w:color w:val="7F7F7F" w:themeColor="text1" w:themeTint="80"/>
                                          <w:sz w:val="28"/>
                                          <w:szCs w:val="28"/>
                                        </w:rPr>
                                        <w:t>РЕКОМЕНДАЦИИ</w:t>
                                      </w:r>
                                    </w:p>
                                  </w:tc>
                                </w:tr>
                              </w:tbl>
                              <w:p w14:paraId="593A5903" w14:textId="5CE2AA93" w:rsidR="00911ADD" w:rsidRPr="00911ADD" w:rsidRDefault="00911ADD" w:rsidP="00911ADD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BFB57A0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2" o:spid="_x0000_s1026" type="#_x0000_t202" style="position:absolute;margin-left:102.65pt;margin-top:145.55pt;width:351.75pt;height:244.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" filled="f" stroked="f">
                    <v:textbox>
                      <w:txbxContent>
                        <w:tbl>
                          <w:tblPr>
                            <w:tblStyle w:val="ab"/>
                            <w:tblW w:w="7116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CellMar>
                              <w:top w:w="57" w:type="dxa"/>
                              <w:left w:w="170" w:type="dxa"/>
                              <w:bottom w:w="57" w:type="dxa"/>
                              <w:right w:w="17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741"/>
                            <w:gridCol w:w="6375"/>
                          </w:tblGrid>
                          <w:tr w:rsidR="00911ADD" w:rsidRPr="00911ADD" w14:paraId="6E7AAED6" w14:textId="77777777" w:rsidTr="00E33FBC">
                            <w:tc>
                              <w:tcPr>
                                <w:tcW w:w="741" w:type="dxa"/>
                                <w:tcBorders>
                                  <w:bottom w:val="single" w:sz="24" w:space="0" w:color="AE288B"/>
                                </w:tcBorders>
                                <w:vAlign w:val="center"/>
                              </w:tcPr>
                              <w:p w14:paraId="175D7E37" w14:textId="77777777" w:rsidR="00911ADD" w:rsidRPr="00D703B1" w:rsidRDefault="00911ADD" w:rsidP="00911ADD">
                                <w:pPr>
                                  <w:spacing w:after="0"/>
                                  <w:ind w:left="20"/>
                                  <w:rPr>
                                    <w:rFonts w:asciiTheme="minorBidi" w:hAnsiTheme="minorBidi"/>
                                    <w:b/>
                                    <w:color w:val="AE288B"/>
                                    <w:sz w:val="36"/>
                                    <w:szCs w:val="36"/>
                                  </w:rPr>
                                </w:pPr>
                                <w:r w:rsidRPr="00D703B1">
                                  <w:rPr>
                                    <w:rFonts w:asciiTheme="minorBidi" w:hAnsiTheme="minorBidi"/>
                                    <w:b/>
                                    <w:color w:val="AE288B"/>
                                    <w:sz w:val="36"/>
                                    <w:szCs w:val="36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6375" w:type="dxa"/>
                                <w:tcBorders>
                                  <w:left w:val="nil"/>
                                  <w:bottom w:val="single" w:sz="12" w:space="0" w:color="BFBFBF" w:themeColor="background1" w:themeShade="BF"/>
                                </w:tcBorders>
                                <w:vAlign w:val="bottom"/>
                              </w:tcPr>
                              <w:p w14:paraId="78BFBB20" w14:textId="128844E1" w:rsidR="00911ADD" w:rsidRPr="00D703B1" w:rsidRDefault="00D703B1" w:rsidP="00911ADD">
                                <w:pPr>
                                  <w:spacing w:after="0"/>
                                  <w:ind w:left="246"/>
                                  <w:rPr>
                                    <w:rFonts w:asciiTheme="minorBidi" w:hAnsiTheme="minorBidi"/>
                                    <w:b/>
                                    <w:color w:val="7F7F7F" w:themeColor="text1" w:themeTint="80"/>
                                    <w:sz w:val="24"/>
                                    <w:szCs w:val="24"/>
                                  </w:rPr>
                                </w:pPr>
                                <w:r w:rsidRPr="00D703B1">
                                  <w:rPr>
                                    <w:rFonts w:ascii="Arial" w:hAnsi="Arial" w:cs="Arial"/>
                                    <w:b/>
                                    <w:iCs/>
                                    <w:color w:val="7F7F7F" w:themeColor="text1" w:themeTint="80"/>
                                    <w:sz w:val="28"/>
                                    <w:szCs w:val="28"/>
                                  </w:rPr>
                                  <w:t xml:space="preserve">ГЕНДЕРНЫЕ ИССЛЕДОВАНИЯ В МИРЕ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iCs/>
                                    <w:color w:val="7F7F7F" w:themeColor="text1" w:themeTint="80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Pr="00D703B1">
                                  <w:rPr>
                                    <w:rFonts w:ascii="Arial" w:hAnsi="Arial" w:cs="Arial"/>
                                    <w:b/>
                                    <w:iCs/>
                                    <w:color w:val="7F7F7F" w:themeColor="text1" w:themeTint="80"/>
                                    <w:sz w:val="28"/>
                                    <w:szCs w:val="28"/>
                                  </w:rPr>
                                  <w:t>И КАЗАХСТАНЕ</w:t>
                                </w:r>
                              </w:p>
                            </w:tc>
                          </w:tr>
                          <w:tr w:rsidR="00911ADD" w:rsidRPr="00911ADD" w14:paraId="2BDBAB23" w14:textId="77777777" w:rsidTr="00E33FBC">
                            <w:tc>
                              <w:tcPr>
                                <w:tcW w:w="741" w:type="dxa"/>
                                <w:tcBorders>
                                  <w:top w:val="single" w:sz="24" w:space="0" w:color="AE288B"/>
                                  <w:bottom w:val="single" w:sz="24" w:space="0" w:color="AE288B"/>
                                </w:tcBorders>
                                <w:vAlign w:val="bottom"/>
                              </w:tcPr>
                              <w:p w14:paraId="73923D74" w14:textId="77777777" w:rsidR="00911ADD" w:rsidRPr="00D703B1" w:rsidRDefault="00911ADD" w:rsidP="00911ADD">
                                <w:pPr>
                                  <w:spacing w:after="0"/>
                                  <w:ind w:left="0"/>
                                  <w:rPr>
                                    <w:rFonts w:asciiTheme="minorBidi" w:hAnsiTheme="minorBidi"/>
                                    <w:b/>
                                    <w:color w:val="AE288B"/>
                                    <w:sz w:val="36"/>
                                    <w:szCs w:val="36"/>
                                  </w:rPr>
                                </w:pPr>
                                <w:r w:rsidRPr="00D703B1">
                                  <w:rPr>
                                    <w:rFonts w:asciiTheme="minorBidi" w:hAnsiTheme="minorBidi"/>
                                    <w:b/>
                                    <w:color w:val="AE288B"/>
                                    <w:sz w:val="36"/>
                                    <w:szCs w:val="36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6375" w:type="dxa"/>
                                <w:tcBorders>
                                  <w:top w:val="single" w:sz="12" w:space="0" w:color="BFBFBF" w:themeColor="background1" w:themeShade="BF"/>
                                  <w:left w:val="nil"/>
                                  <w:bottom w:val="single" w:sz="12" w:space="0" w:color="BFBFBF" w:themeColor="background1" w:themeShade="BF"/>
                                </w:tcBorders>
                                <w:vAlign w:val="bottom"/>
                              </w:tcPr>
                              <w:p w14:paraId="4C4C72C4" w14:textId="1D2EE3D9" w:rsidR="00911ADD" w:rsidRPr="00D703B1" w:rsidRDefault="00D703B1" w:rsidP="00911ADD">
                                <w:pPr>
                                  <w:spacing w:after="0"/>
                                  <w:ind w:left="246"/>
                                  <w:rPr>
                                    <w:rFonts w:asciiTheme="minorBidi" w:hAnsiTheme="minorBidi"/>
                                    <w:b/>
                                    <w:color w:val="7F7F7F" w:themeColor="text1" w:themeTint="80"/>
                                    <w:sz w:val="24"/>
                                    <w:szCs w:val="24"/>
                                  </w:rPr>
                                </w:pPr>
                                <w:r w:rsidRPr="00D703B1">
                                  <w:rPr>
                                    <w:rFonts w:ascii="Arial" w:hAnsi="Arial" w:cs="Arial"/>
                                    <w:b/>
                                    <w:iCs/>
                                    <w:color w:val="7F7F7F" w:themeColor="text1" w:themeTint="80"/>
                                    <w:sz w:val="28"/>
                                    <w:szCs w:val="28"/>
                                  </w:rPr>
                                  <w:t>ИНДЕКС ПОЛИТИЧЕСКИХ АМБИЦИЙ ЖЕНЩИН В КАЗАХСТАНЕ</w:t>
                                </w:r>
                              </w:p>
                            </w:tc>
                          </w:tr>
                          <w:tr w:rsidR="00911ADD" w:rsidRPr="00911ADD" w14:paraId="131AD8B8" w14:textId="77777777" w:rsidTr="00E33FBC">
                            <w:tc>
                              <w:tcPr>
                                <w:tcW w:w="741" w:type="dxa"/>
                                <w:tcBorders>
                                  <w:top w:val="single" w:sz="24" w:space="0" w:color="AE288B"/>
                                  <w:bottom w:val="single" w:sz="24" w:space="0" w:color="AE288B"/>
                                </w:tcBorders>
                                <w:vAlign w:val="bottom"/>
                              </w:tcPr>
                              <w:p w14:paraId="254120B4" w14:textId="77777777" w:rsidR="00911ADD" w:rsidRPr="00D703B1" w:rsidRDefault="00911ADD" w:rsidP="00911ADD">
                                <w:pPr>
                                  <w:spacing w:after="0"/>
                                  <w:ind w:left="0"/>
                                  <w:rPr>
                                    <w:rFonts w:asciiTheme="minorBidi" w:hAnsiTheme="minorBidi"/>
                                    <w:b/>
                                    <w:color w:val="AE288B"/>
                                    <w:sz w:val="36"/>
                                    <w:szCs w:val="36"/>
                                  </w:rPr>
                                </w:pPr>
                                <w:r w:rsidRPr="00D703B1">
                                  <w:rPr>
                                    <w:rFonts w:asciiTheme="minorBidi" w:hAnsiTheme="minorBidi"/>
                                    <w:b/>
                                    <w:color w:val="AE288B"/>
                                    <w:sz w:val="36"/>
                                    <w:szCs w:val="36"/>
                                  </w:rPr>
                                  <w:t>9</w:t>
                                </w:r>
                              </w:p>
                            </w:tc>
                            <w:tc>
                              <w:tcPr>
                                <w:tcW w:w="6375" w:type="dxa"/>
                                <w:tcBorders>
                                  <w:top w:val="single" w:sz="12" w:space="0" w:color="BFBFBF" w:themeColor="background1" w:themeShade="BF"/>
                                  <w:left w:val="nil"/>
                                  <w:bottom w:val="single" w:sz="12" w:space="0" w:color="BFBFBF" w:themeColor="background1" w:themeShade="BF"/>
                                </w:tcBorders>
                                <w:vAlign w:val="bottom"/>
                              </w:tcPr>
                              <w:p w14:paraId="4E905BB4" w14:textId="5F9B277A" w:rsidR="00911ADD" w:rsidRPr="00D703B1" w:rsidRDefault="00D703B1" w:rsidP="00911ADD">
                                <w:pPr>
                                  <w:spacing w:after="0"/>
                                  <w:ind w:left="246"/>
                                  <w:rPr>
                                    <w:rFonts w:asciiTheme="minorBidi" w:hAnsiTheme="minorBidi"/>
                                    <w:b/>
                                    <w:color w:val="7F7F7F" w:themeColor="text1" w:themeTint="80"/>
                                    <w:sz w:val="24"/>
                                    <w:szCs w:val="24"/>
                                  </w:rPr>
                                </w:pPr>
                                <w:r w:rsidRPr="00D703B1">
                                  <w:rPr>
                                    <w:rFonts w:ascii="Arial" w:hAnsi="Arial" w:cs="Arial"/>
                                    <w:b/>
                                    <w:iCs/>
                                    <w:color w:val="7F7F7F" w:themeColor="text1" w:themeTint="80"/>
                                    <w:sz w:val="28"/>
                                    <w:szCs w:val="28"/>
                                  </w:rPr>
                                  <w:t>ОСОБЕННОСТИ ПОЛИТИЧЕСКОГО УЧАСТИЯ ПО МАКРОРЕГИОНАМ</w:t>
                                </w:r>
                              </w:p>
                            </w:tc>
                          </w:tr>
                          <w:tr w:rsidR="00911ADD" w:rsidRPr="00911ADD" w14:paraId="4E36F500" w14:textId="77777777" w:rsidTr="00E33FBC">
                            <w:tc>
                              <w:tcPr>
                                <w:tcW w:w="741" w:type="dxa"/>
                                <w:tcBorders>
                                  <w:top w:val="single" w:sz="24" w:space="0" w:color="AE288B"/>
                                  <w:bottom w:val="single" w:sz="24" w:space="0" w:color="AE288B"/>
                                </w:tcBorders>
                                <w:vAlign w:val="bottom"/>
                              </w:tcPr>
                              <w:p w14:paraId="07F8B389" w14:textId="25E3A26F" w:rsidR="00911ADD" w:rsidRPr="00D703B1" w:rsidRDefault="00D703B1" w:rsidP="00911ADD">
                                <w:pPr>
                                  <w:spacing w:after="0"/>
                                  <w:ind w:left="0"/>
                                  <w:rPr>
                                    <w:rFonts w:asciiTheme="minorBidi" w:hAnsiTheme="minorBidi"/>
                                    <w:b/>
                                    <w:color w:val="AE288B"/>
                                    <w:sz w:val="36"/>
                                    <w:szCs w:val="36"/>
                                  </w:rPr>
                                </w:pPr>
                                <w:r w:rsidRPr="00D703B1">
                                  <w:rPr>
                                    <w:rFonts w:asciiTheme="minorBidi" w:hAnsiTheme="minorBidi"/>
                                    <w:b/>
                                    <w:color w:val="AE288B"/>
                                    <w:sz w:val="36"/>
                                    <w:szCs w:val="36"/>
                                  </w:rPr>
                                  <w:t>11</w:t>
                                </w:r>
                              </w:p>
                            </w:tc>
                            <w:tc>
                              <w:tcPr>
                                <w:tcW w:w="6375" w:type="dxa"/>
                                <w:tcBorders>
                                  <w:top w:val="single" w:sz="12" w:space="0" w:color="BFBFBF" w:themeColor="background1" w:themeShade="BF"/>
                                  <w:left w:val="nil"/>
                                  <w:bottom w:val="single" w:sz="12" w:space="0" w:color="BFBFBF" w:themeColor="background1" w:themeShade="BF"/>
                                </w:tcBorders>
                                <w:vAlign w:val="bottom"/>
                              </w:tcPr>
                              <w:p w14:paraId="6B0C3415" w14:textId="37BC5C47" w:rsidR="00911ADD" w:rsidRPr="00D703B1" w:rsidRDefault="00D703B1" w:rsidP="00D703B1">
                                <w:pPr>
                                  <w:spacing w:after="0"/>
                                  <w:ind w:left="244"/>
                                  <w:contextualSpacing/>
                                  <w:rPr>
                                    <w:rFonts w:asciiTheme="minorBidi" w:hAnsiTheme="minorBidi"/>
                                    <w:b/>
                                    <w:color w:val="7F7F7F" w:themeColor="text1" w:themeTint="80"/>
                                    <w:sz w:val="24"/>
                                    <w:szCs w:val="24"/>
                                  </w:rPr>
                                </w:pPr>
                                <w:r w:rsidRPr="00D703B1">
                                  <w:rPr>
                                    <w:rFonts w:ascii="Arial" w:hAnsi="Arial" w:cs="Arial"/>
                                    <w:b/>
                                    <w:iCs/>
                                    <w:color w:val="7F7F7F" w:themeColor="text1" w:themeTint="80"/>
                                    <w:sz w:val="28"/>
                                    <w:szCs w:val="28"/>
                                  </w:rPr>
                                  <w:t>ГЕНДЕРНАЯ ТЕМАТИКА В ОБЩЕСТВЕННО-ПОЛИТИЧЕСКОМ И КУЛЬТУРНОМ ДИСКУРСЕ</w:t>
                                </w:r>
                              </w:p>
                            </w:tc>
                          </w:tr>
                          <w:tr w:rsidR="00D703B1" w:rsidRPr="00911ADD" w14:paraId="0E62AFB8" w14:textId="77777777" w:rsidTr="00E33FBC">
                            <w:tc>
                              <w:tcPr>
                                <w:tcW w:w="741" w:type="dxa"/>
                                <w:tcBorders>
                                  <w:top w:val="single" w:sz="24" w:space="0" w:color="AE288B"/>
                                  <w:bottom w:val="single" w:sz="24" w:space="0" w:color="AE288B"/>
                                </w:tcBorders>
                                <w:vAlign w:val="bottom"/>
                              </w:tcPr>
                              <w:p w14:paraId="5C4D2AF2" w14:textId="5C3D2EF8" w:rsidR="00D703B1" w:rsidRPr="00D703B1" w:rsidRDefault="00D703B1" w:rsidP="00D703B1">
                                <w:pPr>
                                  <w:spacing w:after="0"/>
                                  <w:ind w:left="0"/>
                                  <w:rPr>
                                    <w:rFonts w:asciiTheme="minorBidi" w:hAnsiTheme="minorBidi"/>
                                    <w:b/>
                                    <w:color w:val="AE288B"/>
                                    <w:sz w:val="36"/>
                                    <w:szCs w:val="36"/>
                                  </w:rPr>
                                </w:pPr>
                                <w:r w:rsidRPr="00D703B1">
                                  <w:rPr>
                                    <w:rFonts w:asciiTheme="minorBidi" w:hAnsiTheme="minorBidi"/>
                                    <w:b/>
                                    <w:color w:val="AE288B"/>
                                    <w:sz w:val="36"/>
                                    <w:szCs w:val="36"/>
                                  </w:rPr>
                                  <w:t>16</w:t>
                                </w:r>
                              </w:p>
                            </w:tc>
                            <w:tc>
                              <w:tcPr>
                                <w:tcW w:w="6375" w:type="dxa"/>
                                <w:tcBorders>
                                  <w:top w:val="single" w:sz="12" w:space="0" w:color="BFBFBF" w:themeColor="background1" w:themeShade="BF"/>
                                  <w:left w:val="nil"/>
                                  <w:bottom w:val="single" w:sz="12" w:space="0" w:color="BFBFBF" w:themeColor="background1" w:themeShade="BF"/>
                                </w:tcBorders>
                                <w:vAlign w:val="bottom"/>
                              </w:tcPr>
                              <w:p w14:paraId="177569A5" w14:textId="29B33D23" w:rsidR="00D703B1" w:rsidRPr="00D703B1" w:rsidRDefault="00D703B1" w:rsidP="00D703B1">
                                <w:pPr>
                                  <w:spacing w:after="0"/>
                                  <w:ind w:left="244"/>
                                  <w:contextualSpacing/>
                                  <w:rPr>
                                    <w:rFonts w:ascii="Arial" w:hAnsi="Arial" w:cs="Arial"/>
                                    <w:b/>
                                    <w:iCs/>
                                    <w:color w:val="7F7F7F" w:themeColor="text1" w:themeTint="80"/>
                                    <w:sz w:val="28"/>
                                    <w:szCs w:val="28"/>
                                  </w:rPr>
                                </w:pPr>
                                <w:r w:rsidRPr="00D703B1">
                                  <w:rPr>
                                    <w:rFonts w:ascii="Arial" w:hAnsi="Arial" w:cs="Arial"/>
                                    <w:b/>
                                    <w:color w:val="7F7F7F" w:themeColor="text1" w:themeTint="80"/>
                                    <w:sz w:val="28"/>
                                    <w:szCs w:val="28"/>
                                  </w:rPr>
                                  <w:t>РЕКОМЕНДАЦИИ</w:t>
                                </w:r>
                              </w:p>
                            </w:tc>
                          </w:tr>
                        </w:tbl>
                        <w:p w14:paraId="593A5903" w14:textId="5CE2AA93" w:rsidR="00911ADD" w:rsidRPr="00911ADD" w:rsidRDefault="00911ADD" w:rsidP="00911ADD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sz w:val="20"/>
              <w:szCs w:val="20"/>
              <w:lang w:eastAsia="ru-RU"/>
              <w14:ligatures w14:val="standardContextual"/>
            </w:rPr>
            <w:drawing>
              <wp:anchor distT="0" distB="0" distL="114300" distR="114300" simplePos="0" relativeHeight="251674794" behindDoc="1" locked="0" layoutInCell="1" allowOverlap="1" wp14:anchorId="4083D236" wp14:editId="3986DC86">
                <wp:simplePos x="0" y="0"/>
                <wp:positionH relativeFrom="column">
                  <wp:posOffset>-926465</wp:posOffset>
                </wp:positionH>
                <wp:positionV relativeFrom="paragraph">
                  <wp:posOffset>4865732</wp:posOffset>
                </wp:positionV>
                <wp:extent cx="7941945" cy="5721350"/>
                <wp:effectExtent l="0" t="0" r="1905" b="0"/>
                <wp:wrapNone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614759709_32-p-abstraktsii-na-belom-fone-41.jpg"/>
                        <pic:cNvPicPr/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3261"/>
                        <a:stretch/>
                      </pic:blipFill>
                      <pic:spPr bwMode="auto">
                        <a:xfrm flipH="1">
                          <a:off x="0" y="0"/>
                          <a:ext cx="7941945" cy="5721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B069F" w:rsidRPr="009F1545">
            <w:rPr>
              <w:rStyle w:val="ad"/>
              <w:noProof/>
              <w:color w:val="FF0000"/>
              <w:sz w:val="20"/>
              <w:szCs w:val="20"/>
              <w:lang w:eastAsia="ru-RU"/>
            </w:rPr>
            <mc:AlternateContent>
              <mc:Choice Requires="wps">
                <w:drawing>
                  <wp:anchor distT="45720" distB="45720" distL="114300" distR="114300" simplePos="0" relativeHeight="251677184" behindDoc="0" locked="0" layoutInCell="1" allowOverlap="1" wp14:anchorId="79045931" wp14:editId="2EF3DF14">
                    <wp:simplePos x="0" y="0"/>
                    <wp:positionH relativeFrom="column">
                      <wp:posOffset>3973830</wp:posOffset>
                    </wp:positionH>
                    <wp:positionV relativeFrom="paragraph">
                      <wp:posOffset>7179310</wp:posOffset>
                    </wp:positionV>
                    <wp:extent cx="1875790" cy="985520"/>
                    <wp:effectExtent l="0" t="0" r="0" b="5080"/>
                    <wp:wrapNone/>
                    <wp:docPr id="1" name="Надпись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75790" cy="9855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BFB926" w14:textId="77777777" w:rsidR="00911ADD" w:rsidRDefault="00911ADD" w:rsidP="00911ADD"/>
                              <w:tbl>
                                <w:tblPr>
                                  <w:tblW w:w="5000" w:type="pct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883"/>
                                </w:tblGrid>
                                <w:tr w:rsidR="00911ADD" w14:paraId="04874A8F" w14:textId="77777777" w:rsidTr="005C67F9">
                                  <w:tc>
                                    <w:tcPr>
                                      <w:tcW w:w="0" w:type="auto"/>
                                    </w:tcPr>
                                    <w:p w14:paraId="1C3A52CD" w14:textId="2E7C9371" w:rsidR="00911ADD" w:rsidRPr="00415F00" w:rsidRDefault="00911ADD" w:rsidP="009F1545">
                                      <w:pPr>
                                        <w:spacing w:after="0"/>
                                        <w:contextualSpacing/>
                                        <w:rPr>
                                          <w:rFonts w:ascii="Arial" w:hAnsi="Arial" w:cs="Arial"/>
                                          <w:b/>
                                          <w:sz w:val="44"/>
                                          <w:szCs w:val="44"/>
                                        </w:rPr>
                                      </w:pPr>
                                    </w:p>
                                  </w:tc>
                                </w:tr>
                                <w:tr w:rsidR="00911ADD" w14:paraId="753A491B" w14:textId="77777777" w:rsidTr="005C67F9">
                                  <w:tc>
                                    <w:tcPr>
                                      <w:tcW w:w="0" w:type="auto"/>
                                    </w:tcPr>
                                    <w:p w14:paraId="2BC30F9A" w14:textId="77777777" w:rsidR="00911ADD" w:rsidRPr="00CE05F9" w:rsidRDefault="00911ADD" w:rsidP="00911ADD">
                                      <w:pPr>
                                        <w:spacing w:after="0"/>
                                        <w:contextualSpacing/>
                                        <w:jc w:val="right"/>
                                        <w:rPr>
                                          <w:rFonts w:ascii="Arial" w:hAnsi="Arial" w:cs="Arial"/>
                                          <w:bCs/>
                                          <w:sz w:val="32"/>
                                          <w:szCs w:val="32"/>
                                        </w:rPr>
                                      </w:pPr>
                                      <w:r w:rsidRPr="00CE05F9">
                                        <w:rPr>
                                          <w:rFonts w:ascii="Arial" w:hAnsi="Arial" w:cs="Arial"/>
                                          <w:bCs/>
                                          <w:sz w:val="32"/>
                                          <w:szCs w:val="32"/>
                                        </w:rPr>
                                        <w:t>Астана, 2024</w:t>
                                      </w:r>
                                    </w:p>
                                  </w:tc>
                                </w:tr>
                              </w:tbl>
                              <w:p w14:paraId="5813798F" w14:textId="77777777" w:rsidR="00911ADD" w:rsidRDefault="00911ADD" w:rsidP="00911ADD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9045931" id="_x0000_s1027" type="#_x0000_t202" style="position:absolute;margin-left:312.9pt;margin-top:565.3pt;width:147.7pt;height:77.6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" filled="f" stroked="f">
                    <v:textbox>
                      <w:txbxContent>
                        <w:p w14:paraId="1DBFB926" w14:textId="77777777" w:rsidR="00911ADD" w:rsidRDefault="00911ADD" w:rsidP="00911ADD"/>
                        <w:tbl>
                          <w:tblPr>
                            <w:tblW w:w="5000" w:type="pct"/>
                            <w:tblLook w:val="04A0" w:firstRow="1" w:lastRow="0" w:firstColumn="1" w:lastColumn="0" w:noHBand="0" w:noVBand="1"/>
                          </w:tblPr>
                          <w:tblGrid>
                            <w:gridCol w:w="2883"/>
                          </w:tblGrid>
                          <w:tr w:rsidR="00911ADD" w14:paraId="04874A8F" w14:textId="77777777" w:rsidTr="005C67F9">
                            <w:tc>
                              <w:tcPr>
                                <w:tcW w:w="0" w:type="auto"/>
                              </w:tcPr>
                              <w:p w14:paraId="1C3A52CD" w14:textId="2E7C9371" w:rsidR="00911ADD" w:rsidRPr="00415F00" w:rsidRDefault="00911ADD" w:rsidP="009F1545">
                                <w:pPr>
                                  <w:spacing w:after="0"/>
                                  <w:contextualSpacing/>
                                  <w:rPr>
                                    <w:rFonts w:ascii="Arial" w:hAnsi="Arial" w:cs="Arial"/>
                                    <w:b/>
                                    <w:sz w:val="44"/>
                                    <w:szCs w:val="44"/>
                                  </w:rPr>
                                </w:pPr>
                              </w:p>
                            </w:tc>
                          </w:tr>
                          <w:tr w:rsidR="00911ADD" w14:paraId="753A491B" w14:textId="77777777" w:rsidTr="005C67F9">
                            <w:tc>
                              <w:tcPr>
                                <w:tcW w:w="0" w:type="auto"/>
                              </w:tcPr>
                              <w:p w14:paraId="2BC30F9A" w14:textId="77777777" w:rsidR="00911ADD" w:rsidRPr="00CE05F9" w:rsidRDefault="00911ADD" w:rsidP="00911ADD">
                                <w:pPr>
                                  <w:spacing w:after="0"/>
                                  <w:contextualSpacing/>
                                  <w:jc w:val="right"/>
                                  <w:rPr>
                                    <w:rFonts w:ascii="Arial" w:hAnsi="Arial" w:cs="Arial"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CE05F9">
                                  <w:rPr>
                                    <w:rFonts w:ascii="Arial" w:hAnsi="Arial" w:cs="Arial"/>
                                    <w:bCs/>
                                    <w:sz w:val="32"/>
                                    <w:szCs w:val="32"/>
                                  </w:rPr>
                                  <w:t>Астана, 2024</w:t>
                                </w:r>
                              </w:p>
                            </w:tc>
                          </w:tr>
                        </w:tbl>
                        <w:p w14:paraId="5813798F" w14:textId="77777777" w:rsidR="00911ADD" w:rsidRDefault="00911ADD" w:rsidP="00911ADD"/>
                      </w:txbxContent>
                    </v:textbox>
                  </v:shape>
                </w:pict>
              </mc:Fallback>
            </mc:AlternateContent>
          </w:r>
          <w:r w:rsidR="005B069F">
            <w:rPr>
              <w:noProof/>
              <w:color w:val="FF0000"/>
              <w:sz w:val="20"/>
              <w:szCs w:val="20"/>
              <w:lang w:eastAsia="ru-RU"/>
              <w14:ligatures w14:val="standardContextual"/>
            </w:rPr>
            <mc:AlternateContent>
              <mc:Choice Requires="wps">
                <w:drawing>
                  <wp:anchor distT="0" distB="0" distL="114300" distR="114300" simplePos="0" relativeHeight="251675476" behindDoc="0" locked="0" layoutInCell="1" allowOverlap="1" wp14:anchorId="4C38A845" wp14:editId="35306C27">
                    <wp:simplePos x="0" y="0"/>
                    <wp:positionH relativeFrom="column">
                      <wp:posOffset>-926557</wp:posOffset>
                    </wp:positionH>
                    <wp:positionV relativeFrom="paragraph">
                      <wp:posOffset>7806055</wp:posOffset>
                    </wp:positionV>
                    <wp:extent cx="7667897" cy="463006"/>
                    <wp:effectExtent l="0" t="0" r="9525" b="0"/>
                    <wp:wrapNone/>
                    <wp:docPr id="9" name="Прямоугольник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67897" cy="463006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1176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w14:anchorId="4F96F800" id="Прямоугольник 9" o:spid="_x0000_s1026" style="position:absolute;margin-left:-72.95pt;margin-top:614.65pt;width:603.75pt;height:36.45pt;z-index:2516754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" stroked="f" strokeweight="1pt">
                    <v:fill opacity="40092f"/>
                  </v:rect>
                </w:pict>
              </mc:Fallback>
            </mc:AlternateContent>
          </w:r>
          <w:r w:rsidR="005B069F" w:rsidRPr="009F1545">
            <w:rPr>
              <w:rStyle w:val="ad"/>
              <w:noProof/>
              <w:color w:val="FF0000"/>
              <w:sz w:val="20"/>
              <w:szCs w:val="20"/>
              <w:lang w:eastAsia="ru-RU"/>
            </w:rPr>
            <mc:AlternateContent>
              <mc:Choice Requires="wps">
                <w:drawing>
                  <wp:anchor distT="45720" distB="45720" distL="114300" distR="114300" simplePos="0" relativeHeight="251672064" behindDoc="0" locked="0" layoutInCell="1" allowOverlap="1" wp14:anchorId="5ECCAE95" wp14:editId="03252B74">
                    <wp:simplePos x="0" y="0"/>
                    <wp:positionH relativeFrom="column">
                      <wp:posOffset>49530</wp:posOffset>
                    </wp:positionH>
                    <wp:positionV relativeFrom="paragraph">
                      <wp:posOffset>70485</wp:posOffset>
                    </wp:positionV>
                    <wp:extent cx="5718175" cy="2452370"/>
                    <wp:effectExtent l="0" t="0" r="0" b="5080"/>
                    <wp:wrapNone/>
                    <wp:docPr id="54" name="Надпись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18175" cy="2452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W w:w="5000" w:type="pct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8934"/>
                                </w:tblGrid>
                                <w:tr w:rsidR="00911ADD" w14:paraId="6FED27D9" w14:textId="77777777" w:rsidTr="005C67F9">
                                  <w:tc>
                                    <w:tcPr>
                                      <w:tcW w:w="0" w:type="auto"/>
                                    </w:tcPr>
                                    <w:p w14:paraId="60395B0D" w14:textId="77777777" w:rsidR="00911ADD" w:rsidRPr="005B069F" w:rsidRDefault="00911ADD" w:rsidP="009F1545">
                                      <w:pPr>
                                        <w:spacing w:after="0"/>
                                        <w:contextualSpacing/>
                                        <w:rPr>
                                          <w:rFonts w:ascii="Arial" w:hAnsi="Arial" w:cs="Arial"/>
                                          <w:b/>
                                          <w:color w:val="AE288B"/>
                                          <w:sz w:val="64"/>
                                          <w:szCs w:val="64"/>
                                        </w:rPr>
                                      </w:pPr>
                                      <w:r w:rsidRPr="005B069F">
                                        <w:rPr>
                                          <w:rFonts w:ascii="Arial" w:hAnsi="Arial" w:cs="Arial"/>
                                          <w:b/>
                                          <w:color w:val="AE288B"/>
                                          <w:sz w:val="64"/>
                                          <w:szCs w:val="64"/>
                                        </w:rPr>
                                        <w:t xml:space="preserve">ЖЕНЩИНЫ И ПОЛИТИКА: </w:t>
                                      </w:r>
                                    </w:p>
                                    <w:p w14:paraId="1366F5B7" w14:textId="77777777" w:rsidR="00911ADD" w:rsidRPr="00911ADD" w:rsidRDefault="00911ADD" w:rsidP="009F1545">
                                      <w:pPr>
                                        <w:spacing w:after="0"/>
                                        <w:contextualSpacing/>
                                        <w:rPr>
                                          <w:rFonts w:ascii="Arial" w:hAnsi="Arial" w:cs="Arial"/>
                                          <w:b/>
                                          <w:color w:val="57C7C7"/>
                                          <w:sz w:val="44"/>
                                          <w:szCs w:val="44"/>
                                        </w:rPr>
                                      </w:pPr>
                                      <w:r w:rsidRPr="000E0841">
                                        <w:rPr>
                                          <w:rFonts w:ascii="Arial" w:hAnsi="Arial" w:cs="Arial"/>
                                          <w:b/>
                                          <w:color w:val="767171" w:themeColor="background2" w:themeShade="80"/>
                                          <w:sz w:val="44"/>
                                          <w:szCs w:val="44"/>
                                        </w:rPr>
                                        <w:t xml:space="preserve">БАЛАНСИРУЯ МЕЖДУ АМБИЦИЯМИ </w:t>
                                      </w:r>
                                      <w:r w:rsidRPr="000E0841">
                                        <w:rPr>
                                          <w:rFonts w:ascii="Arial" w:hAnsi="Arial" w:cs="Arial"/>
                                          <w:b/>
                                          <w:color w:val="767171" w:themeColor="background2" w:themeShade="80"/>
                                          <w:sz w:val="44"/>
                                          <w:szCs w:val="44"/>
                                        </w:rPr>
                                        <w:br/>
                                        <w:t>И ПРЕДРАССУДКАМИ</w:t>
                                      </w:r>
                                    </w:p>
                                  </w:tc>
                                </w:tr>
                                <w:tr w:rsidR="00911ADD" w14:paraId="1CEA1B1E" w14:textId="77777777" w:rsidTr="005C67F9">
                                  <w:tc>
                                    <w:tcPr>
                                      <w:tcW w:w="0" w:type="auto"/>
                                    </w:tcPr>
                                    <w:p w14:paraId="49715C2E" w14:textId="771E8A85" w:rsidR="00911ADD" w:rsidRPr="00CE05F9" w:rsidRDefault="00911ADD" w:rsidP="009F1545">
                                      <w:pPr>
                                        <w:spacing w:after="0"/>
                                        <w:contextualSpacing/>
                                        <w:rPr>
                                          <w:rFonts w:ascii="Arial" w:hAnsi="Arial" w:cs="Arial"/>
                                          <w:bCs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5C1F0F89" w14:textId="77777777" w:rsidR="00911ADD" w:rsidRDefault="00911ADD" w:rsidP="00911ADD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CCAE95" id="_x0000_s1028" type="#_x0000_t202" style="position:absolute;margin-left:3.9pt;margin-top:5.55pt;width:450.25pt;height:193.1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" filled="f" stroked="f">
                    <v:textbox>
                      <w:txbxContent>
                        <w:tbl>
                          <w:tblPr>
                            <w:tblW w:w="5000" w:type="pct"/>
                            <w:tblLook w:val="04A0" w:firstRow="1" w:lastRow="0" w:firstColumn="1" w:lastColumn="0" w:noHBand="0" w:noVBand="1"/>
                          </w:tblPr>
                          <w:tblGrid>
                            <w:gridCol w:w="8934"/>
                          </w:tblGrid>
                          <w:tr w:rsidR="00911ADD" w14:paraId="6FED27D9" w14:textId="77777777" w:rsidTr="005C67F9">
                            <w:tc>
                              <w:tcPr>
                                <w:tcW w:w="0" w:type="auto"/>
                              </w:tcPr>
                              <w:p w14:paraId="60395B0D" w14:textId="77777777" w:rsidR="00911ADD" w:rsidRPr="005B069F" w:rsidRDefault="00911ADD" w:rsidP="009F1545">
                                <w:pPr>
                                  <w:spacing w:after="0"/>
                                  <w:contextualSpacing/>
                                  <w:rPr>
                                    <w:rFonts w:ascii="Arial" w:hAnsi="Arial" w:cs="Arial"/>
                                    <w:b/>
                                    <w:color w:val="AE288B"/>
                                    <w:sz w:val="64"/>
                                    <w:szCs w:val="64"/>
                                  </w:rPr>
                                </w:pPr>
                                <w:r w:rsidRPr="005B069F">
                                  <w:rPr>
                                    <w:rFonts w:ascii="Arial" w:hAnsi="Arial" w:cs="Arial"/>
                                    <w:b/>
                                    <w:color w:val="AE288B"/>
                                    <w:sz w:val="64"/>
                                    <w:szCs w:val="64"/>
                                  </w:rPr>
                                  <w:t xml:space="preserve">ЖЕНЩИНЫ И ПОЛИТИКА: </w:t>
                                </w:r>
                              </w:p>
                              <w:p w14:paraId="1366F5B7" w14:textId="77777777" w:rsidR="00911ADD" w:rsidRPr="00911ADD" w:rsidRDefault="00911ADD" w:rsidP="009F1545">
                                <w:pPr>
                                  <w:spacing w:after="0"/>
                                  <w:contextualSpacing/>
                                  <w:rPr>
                                    <w:rFonts w:ascii="Arial" w:hAnsi="Arial" w:cs="Arial"/>
                                    <w:b/>
                                    <w:color w:val="57C7C7"/>
                                    <w:sz w:val="44"/>
                                    <w:szCs w:val="44"/>
                                  </w:rPr>
                                </w:pPr>
                                <w:r w:rsidRPr="000E0841">
                                  <w:rPr>
                                    <w:rFonts w:ascii="Arial" w:hAnsi="Arial" w:cs="Arial"/>
                                    <w:b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  <w:t xml:space="preserve">БАЛАНСИРУЯ МЕЖДУ АМБИЦИЯМИ </w:t>
                                </w:r>
                                <w:r w:rsidRPr="000E0841">
                                  <w:rPr>
                                    <w:rFonts w:ascii="Arial" w:hAnsi="Arial" w:cs="Arial"/>
                                    <w:b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  <w:br/>
                                  <w:t>И ПРЕДРАССУДКАМИ</w:t>
                                </w:r>
                              </w:p>
                            </w:tc>
                          </w:tr>
                          <w:tr w:rsidR="00911ADD" w14:paraId="1CEA1B1E" w14:textId="77777777" w:rsidTr="005C67F9">
                            <w:tc>
                              <w:tcPr>
                                <w:tcW w:w="0" w:type="auto"/>
                              </w:tcPr>
                              <w:p w14:paraId="49715C2E" w14:textId="771E8A85" w:rsidR="00911ADD" w:rsidRPr="00CE05F9" w:rsidRDefault="00911ADD" w:rsidP="009F1545">
                                <w:pPr>
                                  <w:spacing w:after="0"/>
                                  <w:contextualSpacing/>
                                  <w:rPr>
                                    <w:rFonts w:ascii="Arial" w:hAnsi="Arial" w:cs="Arial"/>
                                    <w:bCs/>
                                    <w:sz w:val="32"/>
                                    <w:szCs w:val="32"/>
                                  </w:rPr>
                                </w:pPr>
                              </w:p>
                            </w:tc>
                          </w:tr>
                        </w:tbl>
                        <w:p w14:paraId="5C1F0F89" w14:textId="77777777" w:rsidR="00911ADD" w:rsidRDefault="00911ADD" w:rsidP="00911ADD"/>
                      </w:txbxContent>
                    </v:textbox>
                  </v:shape>
                </w:pict>
              </mc:Fallback>
            </mc:AlternateContent>
          </w:r>
          <w:r w:rsidR="00415F00" w:rsidRPr="00415F00">
            <w:rPr>
              <w:rStyle w:val="a7"/>
              <w:color w:val="FF0000"/>
              <w:sz w:val="20"/>
              <w:szCs w:val="20"/>
            </w:rPr>
            <w:br w:type="page"/>
          </w:r>
        </w:p>
        <w:p w14:paraId="644F45CA" w14:textId="36266227" w:rsidR="00415F00" w:rsidRPr="00415F00" w:rsidRDefault="00F240B9" w:rsidP="00BC4256">
          <w:pPr>
            <w:spacing w:after="0" w:line="240" w:lineRule="auto"/>
            <w:rPr>
              <w:rStyle w:val="a7"/>
              <w:color w:val="FF0000"/>
              <w:sz w:val="20"/>
              <w:szCs w:val="20"/>
            </w:rPr>
          </w:pPr>
        </w:p>
      </w:sdtContent>
    </w:sdt>
    <w:p w14:paraId="50354D4B" w14:textId="77777777" w:rsidR="002201FA" w:rsidRPr="002201FA" w:rsidRDefault="002201FA" w:rsidP="00BC4256">
      <w:pPr>
        <w:spacing w:after="0" w:line="240" w:lineRule="auto"/>
        <w:contextualSpacing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 w:rsidRPr="00EB45CC">
        <w:rPr>
          <w:rFonts w:ascii="Arial" w:hAnsi="Arial" w:cs="Arial"/>
          <w:b/>
          <w:color w:val="000000" w:themeColor="text1"/>
          <w:sz w:val="48"/>
          <w:szCs w:val="48"/>
        </w:rPr>
        <w:t xml:space="preserve">ЖЕНЩИНЫ И ПОЛИТИКА: </w:t>
      </w:r>
      <w:r w:rsidRPr="002201FA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Pr="00EB45CC">
        <w:rPr>
          <w:rFonts w:ascii="Arial" w:hAnsi="Arial" w:cs="Arial"/>
          <w:b/>
          <w:color w:val="000000" w:themeColor="text1"/>
          <w:sz w:val="28"/>
          <w:szCs w:val="28"/>
        </w:rPr>
        <w:t>БАЛАНСИРУЯ МЕЖДУ АМБИЦИЯМИ И ПРЕДРАССУДКАМИ</w:t>
      </w:r>
    </w:p>
    <w:p w14:paraId="27E31A34" w14:textId="77777777" w:rsidR="002201FA" w:rsidRPr="00EB45CC" w:rsidRDefault="002201FA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16"/>
          <w:szCs w:val="16"/>
        </w:rPr>
      </w:pPr>
    </w:p>
    <w:p w14:paraId="4E70FC34" w14:textId="77777777" w:rsidR="00C64DCF" w:rsidRPr="005B5167" w:rsidRDefault="00C64DCF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5B5167">
        <w:rPr>
          <w:rFonts w:ascii="Arial" w:hAnsi="Arial" w:cs="Arial"/>
          <w:sz w:val="28"/>
          <w:szCs w:val="28"/>
        </w:rPr>
        <w:t>Казахстан добился определенного прогресса в реализации гендерной политики, последовательно выстраивая комплексную систему мер по обеспечению равных гендерных прав и возможностей во всех сферах жизни.</w:t>
      </w:r>
    </w:p>
    <w:p w14:paraId="5F884363" w14:textId="77777777" w:rsidR="00C64DCF" w:rsidRPr="005B5167" w:rsidRDefault="00C64DCF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5B5167">
        <w:rPr>
          <w:rFonts w:ascii="Arial" w:hAnsi="Arial" w:cs="Arial"/>
          <w:sz w:val="28"/>
          <w:szCs w:val="28"/>
        </w:rPr>
        <w:t xml:space="preserve">В последние годы предприняты такие шаги, как отмена списка запрещенных для женщин профессий, ужесточено наказание за семейно-бытовое насилие, введены избирательные квоты при распределении мандатов депутатов в Мажилис и маслихаты. </w:t>
      </w:r>
    </w:p>
    <w:p w14:paraId="098E0768" w14:textId="77777777" w:rsidR="00C64DCF" w:rsidRPr="005B5167" w:rsidRDefault="00C64DCF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5B5167">
        <w:rPr>
          <w:rFonts w:ascii="Arial" w:hAnsi="Arial" w:cs="Arial"/>
          <w:sz w:val="28"/>
          <w:szCs w:val="28"/>
        </w:rPr>
        <w:t>Все это способствует улучшению положения страны в рейтингах о</w:t>
      </w:r>
      <w:r w:rsidR="002201FA">
        <w:rPr>
          <w:rFonts w:ascii="Arial" w:hAnsi="Arial" w:cs="Arial"/>
          <w:sz w:val="28"/>
          <w:szCs w:val="28"/>
        </w:rPr>
        <w:t> </w:t>
      </w:r>
      <w:r w:rsidRPr="005B5167">
        <w:rPr>
          <w:rFonts w:ascii="Arial" w:hAnsi="Arial" w:cs="Arial"/>
          <w:sz w:val="28"/>
          <w:szCs w:val="28"/>
        </w:rPr>
        <w:t>состоянии гендерного равенства, однако, проблемные моменты присутствуют.</w:t>
      </w:r>
    </w:p>
    <w:p w14:paraId="28BEDD7A" w14:textId="77777777" w:rsidR="00C64DCF" w:rsidRPr="005B5167" w:rsidRDefault="00C64DCF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5B5167">
        <w:rPr>
          <w:rFonts w:ascii="Arial" w:hAnsi="Arial" w:cs="Arial"/>
          <w:sz w:val="28"/>
          <w:szCs w:val="28"/>
        </w:rPr>
        <w:t>Важно, чтобы законодательные и стратегические инициативы находили эффективную практическую реализацию, способствуя реаль</w:t>
      </w:r>
      <w:r w:rsidR="00EB45CC">
        <w:rPr>
          <w:rFonts w:ascii="Arial" w:hAnsi="Arial" w:cs="Arial"/>
          <w:sz w:val="28"/>
          <w:szCs w:val="28"/>
        </w:rPr>
        <w:softHyphen/>
      </w:r>
      <w:r w:rsidRPr="005B5167">
        <w:rPr>
          <w:rFonts w:ascii="Arial" w:hAnsi="Arial" w:cs="Arial"/>
          <w:sz w:val="28"/>
          <w:szCs w:val="28"/>
        </w:rPr>
        <w:t>ному преодолению всех форм дискриминации по гендерному признаку.</w:t>
      </w:r>
    </w:p>
    <w:p w14:paraId="3D4349BE" w14:textId="77777777" w:rsidR="00C64DCF" w:rsidRPr="005B5167" w:rsidRDefault="00C64DCF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5B5167">
        <w:rPr>
          <w:rFonts w:ascii="Arial" w:hAnsi="Arial" w:cs="Arial"/>
          <w:sz w:val="28"/>
          <w:szCs w:val="28"/>
        </w:rPr>
        <w:t xml:space="preserve">Несмотря на благоприятные законодательные условия, </w:t>
      </w:r>
      <w:r w:rsidRPr="005B5167">
        <w:rPr>
          <w:rFonts w:ascii="Arial" w:hAnsi="Arial" w:cs="Arial"/>
          <w:b/>
          <w:sz w:val="28"/>
          <w:szCs w:val="28"/>
        </w:rPr>
        <w:t>представленность женщин в политической сфере Казахстана в</w:t>
      </w:r>
      <w:r w:rsidR="002201FA">
        <w:rPr>
          <w:rFonts w:ascii="Arial" w:hAnsi="Arial" w:cs="Arial"/>
          <w:b/>
          <w:sz w:val="28"/>
          <w:szCs w:val="28"/>
        </w:rPr>
        <w:t> </w:t>
      </w:r>
      <w:r w:rsidRPr="005B5167">
        <w:rPr>
          <w:rFonts w:ascii="Arial" w:hAnsi="Arial" w:cs="Arial"/>
          <w:b/>
          <w:sz w:val="28"/>
          <w:szCs w:val="28"/>
        </w:rPr>
        <w:t>последние годы демонстрирует неоднозначные тенденции</w:t>
      </w:r>
      <w:r w:rsidRPr="005B5167">
        <w:rPr>
          <w:rFonts w:ascii="Arial" w:hAnsi="Arial" w:cs="Arial"/>
          <w:sz w:val="28"/>
          <w:szCs w:val="28"/>
        </w:rPr>
        <w:t>:</w:t>
      </w:r>
    </w:p>
    <w:p w14:paraId="5970CF3F" w14:textId="77777777" w:rsidR="00C64DCF" w:rsidRPr="005B5167" w:rsidRDefault="00C64DCF" w:rsidP="00BC4256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5B5167">
        <w:rPr>
          <w:rFonts w:ascii="Arial" w:hAnsi="Arial" w:cs="Arial"/>
          <w:sz w:val="28"/>
          <w:szCs w:val="28"/>
        </w:rPr>
        <w:t>Доля женщин в Мажилисе Парламента РК снизилась с 26,9% в</w:t>
      </w:r>
      <w:r w:rsidR="002201FA">
        <w:rPr>
          <w:rFonts w:ascii="Arial" w:hAnsi="Arial" w:cs="Arial"/>
          <w:sz w:val="28"/>
          <w:szCs w:val="28"/>
        </w:rPr>
        <w:t> </w:t>
      </w:r>
      <w:r w:rsidRPr="005B5167">
        <w:rPr>
          <w:rFonts w:ascii="Arial" w:hAnsi="Arial" w:cs="Arial"/>
          <w:sz w:val="28"/>
          <w:szCs w:val="28"/>
        </w:rPr>
        <w:t>2022 году до 18,4% в 2023 году, что является самым низким показателем с 2013 года. Это предположительно связано с включением в 30% квоту помимо женщин молодежи и людей с инвалидностью, а</w:t>
      </w:r>
      <w:r w:rsidR="002201FA">
        <w:rPr>
          <w:rFonts w:ascii="Arial" w:hAnsi="Arial" w:cs="Arial"/>
          <w:sz w:val="28"/>
          <w:szCs w:val="28"/>
        </w:rPr>
        <w:t> </w:t>
      </w:r>
      <w:r w:rsidRPr="005B5167">
        <w:rPr>
          <w:rFonts w:ascii="Arial" w:hAnsi="Arial" w:cs="Arial"/>
          <w:sz w:val="28"/>
          <w:szCs w:val="28"/>
        </w:rPr>
        <w:t>также переходом к смешанной избирательной системе, где в</w:t>
      </w:r>
      <w:r w:rsidR="002201FA">
        <w:rPr>
          <w:rFonts w:ascii="Arial" w:hAnsi="Arial" w:cs="Arial"/>
          <w:sz w:val="28"/>
          <w:szCs w:val="28"/>
        </w:rPr>
        <w:t> </w:t>
      </w:r>
      <w:r w:rsidRPr="005B5167">
        <w:rPr>
          <w:rFonts w:ascii="Arial" w:hAnsi="Arial" w:cs="Arial"/>
          <w:sz w:val="28"/>
          <w:szCs w:val="28"/>
        </w:rPr>
        <w:t>одномандатных округах победили преимущественно мужчины</w:t>
      </w:r>
      <w:r w:rsidR="00847179">
        <w:rPr>
          <w:rStyle w:val="aa"/>
          <w:rFonts w:ascii="Arial" w:hAnsi="Arial" w:cs="Arial"/>
          <w:sz w:val="28"/>
          <w:szCs w:val="28"/>
        </w:rPr>
        <w:footnoteReference w:id="1"/>
      </w:r>
      <w:r w:rsidRPr="005B5167">
        <w:rPr>
          <w:rFonts w:ascii="Arial" w:hAnsi="Arial" w:cs="Arial"/>
          <w:sz w:val="28"/>
          <w:szCs w:val="28"/>
        </w:rPr>
        <w:t>.</w:t>
      </w:r>
    </w:p>
    <w:p w14:paraId="57CB79D4" w14:textId="77777777" w:rsidR="00C64DCF" w:rsidRPr="005B5167" w:rsidRDefault="00847179" w:rsidP="00BC4256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5B5167">
        <w:rPr>
          <w:rFonts w:ascii="Arial" w:hAnsi="Arial" w:cs="Arial"/>
          <w:sz w:val="28"/>
          <w:szCs w:val="28"/>
        </w:rPr>
        <w:t>Согласно данным Бюро национальной статистики РК</w:t>
      </w:r>
      <w:r>
        <w:rPr>
          <w:rFonts w:ascii="Arial" w:hAnsi="Arial" w:cs="Arial"/>
          <w:sz w:val="28"/>
          <w:szCs w:val="28"/>
        </w:rPr>
        <w:t>,</w:t>
      </w:r>
      <w:r w:rsidRPr="005B516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в</w:t>
      </w:r>
      <w:r w:rsidR="002201FA">
        <w:rPr>
          <w:rFonts w:ascii="Arial" w:hAnsi="Arial" w:cs="Arial"/>
          <w:sz w:val="28"/>
          <w:szCs w:val="28"/>
        </w:rPr>
        <w:t> </w:t>
      </w:r>
      <w:r w:rsidR="00C64DCF" w:rsidRPr="005B5167">
        <w:rPr>
          <w:rFonts w:ascii="Arial" w:hAnsi="Arial" w:cs="Arial"/>
          <w:sz w:val="28"/>
          <w:szCs w:val="28"/>
        </w:rPr>
        <w:t>мас</w:t>
      </w:r>
      <w:r w:rsidR="00EB45CC">
        <w:rPr>
          <w:rFonts w:ascii="Arial" w:hAnsi="Arial" w:cs="Arial"/>
          <w:sz w:val="28"/>
          <w:szCs w:val="28"/>
        </w:rPr>
        <w:softHyphen/>
      </w:r>
      <w:r w:rsidR="00C64DCF" w:rsidRPr="005B5167">
        <w:rPr>
          <w:rFonts w:ascii="Arial" w:hAnsi="Arial" w:cs="Arial"/>
          <w:sz w:val="28"/>
          <w:szCs w:val="28"/>
        </w:rPr>
        <w:t>лихатах (местных представительных органах) в последние годы доля женщин составляла около 30% (2020-2022 гг.), но в 2019 году была ниже</w:t>
      </w:r>
      <w:r w:rsidR="00EB45CC">
        <w:rPr>
          <w:rFonts w:ascii="Arial" w:hAnsi="Arial" w:cs="Arial"/>
          <w:sz w:val="28"/>
          <w:szCs w:val="28"/>
        </w:rPr>
        <w:t> </w:t>
      </w:r>
      <w:r w:rsidR="00C64DCF" w:rsidRPr="005B5167">
        <w:rPr>
          <w:rFonts w:ascii="Arial" w:hAnsi="Arial" w:cs="Arial"/>
          <w:sz w:val="28"/>
          <w:szCs w:val="28"/>
        </w:rPr>
        <w:t>-</w:t>
      </w:r>
      <w:r w:rsidR="00EB45CC">
        <w:rPr>
          <w:rFonts w:ascii="Arial" w:hAnsi="Arial" w:cs="Arial"/>
          <w:sz w:val="28"/>
          <w:szCs w:val="28"/>
        </w:rPr>
        <w:t> </w:t>
      </w:r>
      <w:r w:rsidR="00C64DCF" w:rsidRPr="005B5167">
        <w:rPr>
          <w:rFonts w:ascii="Arial" w:hAnsi="Arial" w:cs="Arial"/>
          <w:sz w:val="28"/>
          <w:szCs w:val="28"/>
        </w:rPr>
        <w:t>22,18%. Есть вероятность, что тенденция снижения предста</w:t>
      </w:r>
      <w:r w:rsidR="00EB45CC">
        <w:rPr>
          <w:rFonts w:ascii="Arial" w:hAnsi="Arial" w:cs="Arial"/>
          <w:sz w:val="28"/>
          <w:szCs w:val="28"/>
        </w:rPr>
        <w:softHyphen/>
      </w:r>
      <w:r w:rsidR="00C64DCF" w:rsidRPr="005B5167">
        <w:rPr>
          <w:rFonts w:ascii="Arial" w:hAnsi="Arial" w:cs="Arial"/>
          <w:sz w:val="28"/>
          <w:szCs w:val="28"/>
        </w:rPr>
        <w:t>вительства женщин в Мажилисе может повториться и на местном уровне</w:t>
      </w:r>
      <w:r>
        <w:rPr>
          <w:rStyle w:val="aa"/>
          <w:rFonts w:ascii="Arial" w:hAnsi="Arial" w:cs="Arial"/>
          <w:sz w:val="28"/>
          <w:szCs w:val="28"/>
        </w:rPr>
        <w:footnoteReference w:id="2"/>
      </w:r>
      <w:r w:rsidR="00C64DCF" w:rsidRPr="005B5167">
        <w:rPr>
          <w:rFonts w:ascii="Arial" w:hAnsi="Arial" w:cs="Arial"/>
          <w:sz w:val="28"/>
          <w:szCs w:val="28"/>
        </w:rPr>
        <w:t>.</w:t>
      </w:r>
    </w:p>
    <w:p w14:paraId="340DA0F8" w14:textId="77777777" w:rsidR="00C64DCF" w:rsidRPr="005B5167" w:rsidRDefault="00563F2C" w:rsidP="00BC4256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</w:t>
      </w:r>
      <w:r w:rsidR="00C64DCF" w:rsidRPr="005B5167">
        <w:rPr>
          <w:rFonts w:ascii="Arial" w:hAnsi="Arial" w:cs="Arial"/>
          <w:sz w:val="28"/>
          <w:szCs w:val="28"/>
        </w:rPr>
        <w:t>оля женщин среди политических государственных служащих в</w:t>
      </w:r>
      <w:r w:rsidR="002201FA">
        <w:rPr>
          <w:rFonts w:ascii="Arial" w:hAnsi="Arial" w:cs="Arial"/>
          <w:sz w:val="28"/>
          <w:szCs w:val="28"/>
        </w:rPr>
        <w:t> </w:t>
      </w:r>
      <w:r w:rsidR="00C64DCF" w:rsidRPr="005B5167">
        <w:rPr>
          <w:rFonts w:ascii="Arial" w:hAnsi="Arial" w:cs="Arial"/>
          <w:sz w:val="28"/>
          <w:szCs w:val="28"/>
        </w:rPr>
        <w:t>2022 году достигла рекордно низкого значения в 8,1%, хотя ранее наблюдался рост до 11,7% в 2018 году</w:t>
      </w:r>
      <w:r w:rsidR="00847179">
        <w:rPr>
          <w:rStyle w:val="aa"/>
          <w:rFonts w:ascii="Arial" w:hAnsi="Arial" w:cs="Arial"/>
          <w:sz w:val="28"/>
          <w:szCs w:val="28"/>
        </w:rPr>
        <w:footnoteReference w:id="3"/>
      </w:r>
      <w:r w:rsidR="00C64DCF" w:rsidRPr="005B5167">
        <w:rPr>
          <w:rFonts w:ascii="Arial" w:hAnsi="Arial" w:cs="Arial"/>
          <w:sz w:val="28"/>
          <w:szCs w:val="28"/>
        </w:rPr>
        <w:t>.</w:t>
      </w:r>
    </w:p>
    <w:p w14:paraId="09E5139A" w14:textId="77777777" w:rsidR="00C64DCF" w:rsidRPr="005B5167" w:rsidRDefault="00C64DCF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5B5167">
        <w:rPr>
          <w:rFonts w:ascii="Arial" w:hAnsi="Arial" w:cs="Arial"/>
          <w:sz w:val="28"/>
          <w:szCs w:val="28"/>
        </w:rPr>
        <w:t>Все это требует пристального внимания к вопросу</w:t>
      </w:r>
      <w:r w:rsidR="000B11E7">
        <w:rPr>
          <w:rFonts w:ascii="Arial" w:hAnsi="Arial" w:cs="Arial"/>
          <w:sz w:val="28"/>
          <w:szCs w:val="28"/>
        </w:rPr>
        <w:t xml:space="preserve"> политической представленности женщин</w:t>
      </w:r>
      <w:r w:rsidRPr="005B5167">
        <w:rPr>
          <w:rFonts w:ascii="Arial" w:hAnsi="Arial" w:cs="Arial"/>
          <w:sz w:val="28"/>
          <w:szCs w:val="28"/>
        </w:rPr>
        <w:t xml:space="preserve">, разработки дополнительных специальных мер по преодолению барьеров и стереотипов. </w:t>
      </w:r>
      <w:r w:rsidR="000B11E7">
        <w:rPr>
          <w:rFonts w:ascii="Arial" w:hAnsi="Arial" w:cs="Arial"/>
          <w:sz w:val="28"/>
          <w:szCs w:val="28"/>
        </w:rPr>
        <w:t>К</w:t>
      </w:r>
      <w:r w:rsidRPr="005B5167">
        <w:rPr>
          <w:rFonts w:ascii="Arial" w:hAnsi="Arial" w:cs="Arial"/>
          <w:sz w:val="28"/>
          <w:szCs w:val="28"/>
        </w:rPr>
        <w:t xml:space="preserve">лючевую роль могут сыграть </w:t>
      </w:r>
      <w:r w:rsidRPr="005B5167">
        <w:rPr>
          <w:rFonts w:ascii="Arial" w:hAnsi="Arial" w:cs="Arial"/>
          <w:b/>
          <w:sz w:val="28"/>
          <w:szCs w:val="28"/>
        </w:rPr>
        <w:t>глубокие прикладные исследования темы</w:t>
      </w:r>
      <w:r w:rsidRPr="005B5167">
        <w:rPr>
          <w:rFonts w:ascii="Arial" w:hAnsi="Arial" w:cs="Arial"/>
          <w:sz w:val="28"/>
          <w:szCs w:val="28"/>
        </w:rPr>
        <w:t>.</w:t>
      </w:r>
    </w:p>
    <w:p w14:paraId="1F640BE7" w14:textId="3BBB29D1" w:rsidR="002720EC" w:rsidRDefault="00C64DCF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BC3EBF">
        <w:rPr>
          <w:rFonts w:ascii="Arial" w:hAnsi="Arial" w:cs="Arial"/>
          <w:sz w:val="28"/>
          <w:szCs w:val="28"/>
        </w:rPr>
        <w:lastRenderedPageBreak/>
        <w:t>Данный документ посвящен проблематике политического участия женщин в Казахстане. В первой части</w:t>
      </w:r>
      <w:r w:rsidR="002720EC" w:rsidRPr="00BC3EBF">
        <w:rPr>
          <w:rFonts w:ascii="Arial" w:hAnsi="Arial" w:cs="Arial"/>
          <w:sz w:val="28"/>
          <w:szCs w:val="28"/>
        </w:rPr>
        <w:t xml:space="preserve"> представлен обзор гендерных исследований, проводимых как на международном уровне, так и в самом Казахстане. </w:t>
      </w:r>
      <w:r w:rsidR="002720EC">
        <w:rPr>
          <w:rFonts w:ascii="Arial" w:hAnsi="Arial" w:cs="Arial"/>
          <w:sz w:val="28"/>
          <w:szCs w:val="28"/>
        </w:rPr>
        <w:t xml:space="preserve">Вторая </w:t>
      </w:r>
      <w:r w:rsidR="002720EC" w:rsidRPr="00BC3EBF">
        <w:rPr>
          <w:rFonts w:ascii="Arial" w:hAnsi="Arial" w:cs="Arial"/>
          <w:sz w:val="28"/>
          <w:szCs w:val="28"/>
        </w:rPr>
        <w:t>часть сфокусирована на анализе политических стремлений и амбиций женщин. В ней предлагается Индекс политических амбиций женщин в Казахстане, разработанный Институтом общественной политики.</w:t>
      </w:r>
    </w:p>
    <w:p w14:paraId="16400142" w14:textId="0FD2B556" w:rsidR="002720EC" w:rsidRDefault="002720EC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 третьей части </w:t>
      </w:r>
      <w:r w:rsidRPr="00BC3EBF">
        <w:rPr>
          <w:rFonts w:ascii="Arial" w:hAnsi="Arial" w:cs="Arial"/>
          <w:sz w:val="28"/>
          <w:szCs w:val="28"/>
        </w:rPr>
        <w:t>рассматривается</w:t>
      </w:r>
      <w:r>
        <w:rPr>
          <w:rFonts w:ascii="Arial" w:hAnsi="Arial" w:cs="Arial"/>
          <w:sz w:val="28"/>
          <w:szCs w:val="28"/>
        </w:rPr>
        <w:t xml:space="preserve"> отражение гендерной тематики</w:t>
      </w:r>
      <w:r w:rsidRPr="00BC3EBF">
        <w:rPr>
          <w:rFonts w:ascii="Arial" w:hAnsi="Arial" w:cs="Arial"/>
          <w:sz w:val="28"/>
          <w:szCs w:val="28"/>
        </w:rPr>
        <w:t xml:space="preserve"> в общественно-политическом и культурном дискурсе.</w:t>
      </w:r>
    </w:p>
    <w:p w14:paraId="58A00A5C" w14:textId="6BB2FB50" w:rsidR="00C64DCF" w:rsidRPr="005B5167" w:rsidRDefault="00C64DCF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BC3EBF">
        <w:rPr>
          <w:rFonts w:ascii="Arial" w:hAnsi="Arial" w:cs="Arial"/>
          <w:sz w:val="28"/>
          <w:szCs w:val="28"/>
        </w:rPr>
        <w:t>В заключении документа даются соответствующие рекомендации.</w:t>
      </w:r>
    </w:p>
    <w:p w14:paraId="0EBA5B12" w14:textId="77777777" w:rsidR="00C64DCF" w:rsidRDefault="00C64DCF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</w:p>
    <w:p w14:paraId="640DD63F" w14:textId="3866178A" w:rsidR="00C64DCF" w:rsidRPr="00F011FE" w:rsidRDefault="00656A1A" w:rsidP="00BC4256">
      <w:pPr>
        <w:spacing w:after="0" w:line="240" w:lineRule="auto"/>
        <w:contextualSpacing/>
        <w:jc w:val="both"/>
        <w:rPr>
          <w:rFonts w:ascii="Arial" w:hAnsi="Arial" w:cs="Arial"/>
          <w:b/>
          <w:iCs/>
          <w:sz w:val="28"/>
          <w:szCs w:val="28"/>
        </w:rPr>
      </w:pPr>
      <w:r>
        <w:rPr>
          <w:rFonts w:ascii="Arial" w:hAnsi="Arial" w:cs="Arial"/>
          <w:b/>
          <w:iCs/>
          <w:noProof/>
          <w:sz w:val="28"/>
          <w:szCs w:val="28"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FA1D6AF" wp14:editId="6088A600">
                <wp:simplePos x="0" y="0"/>
                <wp:positionH relativeFrom="column">
                  <wp:posOffset>-289452</wp:posOffset>
                </wp:positionH>
                <wp:positionV relativeFrom="paragraph">
                  <wp:posOffset>2576</wp:posOffset>
                </wp:positionV>
                <wp:extent cx="189471" cy="180000"/>
                <wp:effectExtent l="0" t="0" r="1270" b="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71" cy="180000"/>
                        </a:xfrm>
                        <a:prstGeom prst="rect">
                          <a:avLst/>
                        </a:prstGeom>
                        <a:solidFill>
                          <a:srgbClr val="61BF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604A8" id="Прямоугольник 48" o:spid="_x0000_s1026" style="position:absolute;margin-left:-22.8pt;margin-top:.2pt;width:14.9pt;height:14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" fillcolor="#61bfb4" stroked="f" strokeweight="1pt"/>
            </w:pict>
          </mc:Fallback>
        </mc:AlternateContent>
      </w:r>
      <w:r w:rsidR="00F011FE" w:rsidRPr="00F011FE">
        <w:rPr>
          <w:rFonts w:ascii="Arial" w:hAnsi="Arial" w:cs="Arial"/>
          <w:b/>
          <w:iCs/>
          <w:color w:val="61BFB4"/>
          <w:sz w:val="28"/>
          <w:szCs w:val="28"/>
        </w:rPr>
        <w:t>ГЕНДЕРНЫЕ ИССЛЕДОВАНИЯ В МИРЕ И КАЗАХСТАНЕ</w:t>
      </w:r>
    </w:p>
    <w:p w14:paraId="01E1086E" w14:textId="773C639B" w:rsidR="00F011FE" w:rsidRDefault="00F011FE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</w:p>
    <w:p w14:paraId="310D19C3" w14:textId="77777777" w:rsidR="00C64DCF" w:rsidRPr="005B5167" w:rsidRDefault="00C64DCF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5B5167">
        <w:rPr>
          <w:rFonts w:ascii="Arial" w:hAnsi="Arial" w:cs="Arial"/>
          <w:sz w:val="28"/>
          <w:szCs w:val="28"/>
        </w:rPr>
        <w:t xml:space="preserve">Международные и отечественные организации представляют собственные данные касательно </w:t>
      </w:r>
      <w:r w:rsidRPr="005B5167">
        <w:rPr>
          <w:rFonts w:ascii="Arial" w:hAnsi="Arial" w:cs="Arial"/>
          <w:b/>
          <w:sz w:val="28"/>
          <w:szCs w:val="28"/>
        </w:rPr>
        <w:t>оценки гендерного равенства в</w:t>
      </w:r>
      <w:r w:rsidR="00F011FE">
        <w:rPr>
          <w:rFonts w:ascii="Arial" w:hAnsi="Arial" w:cs="Arial"/>
          <w:b/>
          <w:sz w:val="28"/>
          <w:szCs w:val="28"/>
        </w:rPr>
        <w:t> </w:t>
      </w:r>
      <w:r w:rsidRPr="005B5167">
        <w:rPr>
          <w:rFonts w:ascii="Arial" w:hAnsi="Arial" w:cs="Arial"/>
          <w:b/>
          <w:sz w:val="28"/>
          <w:szCs w:val="28"/>
        </w:rPr>
        <w:t>Казахстане</w:t>
      </w:r>
      <w:r w:rsidRPr="005B5167">
        <w:rPr>
          <w:rFonts w:ascii="Arial" w:hAnsi="Arial" w:cs="Arial"/>
          <w:sz w:val="28"/>
          <w:szCs w:val="28"/>
        </w:rPr>
        <w:t xml:space="preserve">. Среди них можно отметить Всемирный экономический форум, Программу развития ООН в Казахстане, Бюро национальной статистики АСПР РК и др. Они используют официальную статистику и данные социологических исследований. </w:t>
      </w:r>
    </w:p>
    <w:p w14:paraId="5EA2115A" w14:textId="77777777" w:rsidR="00C64DCF" w:rsidRPr="005B5167" w:rsidRDefault="00C64DCF" w:rsidP="00BC4256">
      <w:pPr>
        <w:spacing w:after="6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F011FE">
        <w:rPr>
          <w:rFonts w:ascii="Arial" w:hAnsi="Arial" w:cs="Arial"/>
          <w:sz w:val="28"/>
          <w:szCs w:val="28"/>
        </w:rPr>
        <w:t xml:space="preserve">В Казахстане существует ряд </w:t>
      </w:r>
      <w:r w:rsidR="009E5690" w:rsidRPr="00F011FE">
        <w:rPr>
          <w:rFonts w:ascii="Arial" w:hAnsi="Arial" w:cs="Arial"/>
          <w:sz w:val="28"/>
          <w:szCs w:val="28"/>
        </w:rPr>
        <w:t>исследовательских центров</w:t>
      </w:r>
      <w:r w:rsidRPr="00F011FE">
        <w:rPr>
          <w:rFonts w:ascii="Arial" w:hAnsi="Arial" w:cs="Arial"/>
          <w:sz w:val="28"/>
          <w:szCs w:val="28"/>
        </w:rPr>
        <w:t xml:space="preserve"> (</w:t>
      </w:r>
      <w:r w:rsidRPr="00F011FE">
        <w:rPr>
          <w:rFonts w:ascii="Arial" w:hAnsi="Arial" w:cs="Arial"/>
          <w:b/>
          <w:sz w:val="28"/>
          <w:szCs w:val="28"/>
        </w:rPr>
        <w:t>ОФ</w:t>
      </w:r>
      <w:r w:rsidR="00F011FE">
        <w:rPr>
          <w:rFonts w:ascii="Arial" w:hAnsi="Arial" w:cs="Arial"/>
          <w:b/>
          <w:sz w:val="28"/>
          <w:szCs w:val="28"/>
        </w:rPr>
        <w:t> </w:t>
      </w:r>
      <w:r w:rsidRPr="00F011FE">
        <w:rPr>
          <w:rFonts w:ascii="Arial" w:hAnsi="Arial" w:cs="Arial"/>
          <w:b/>
          <w:sz w:val="28"/>
          <w:szCs w:val="28"/>
        </w:rPr>
        <w:t>«Стратегия»,</w:t>
      </w:r>
      <w:r w:rsidRPr="005B5167">
        <w:rPr>
          <w:rFonts w:ascii="Arial" w:hAnsi="Arial" w:cs="Arial"/>
          <w:b/>
          <w:sz w:val="28"/>
          <w:szCs w:val="28"/>
        </w:rPr>
        <w:t xml:space="preserve"> </w:t>
      </w:r>
      <w:r w:rsidRPr="005B5167">
        <w:rPr>
          <w:rStyle w:val="a6"/>
          <w:rFonts w:ascii="Arial" w:hAnsi="Arial" w:cs="Arial"/>
          <w:color w:val="000000"/>
          <w:sz w:val="27"/>
          <w:szCs w:val="27"/>
          <w:bdr w:val="none" w:sz="0" w:space="0" w:color="auto" w:frame="1"/>
          <w:shd w:val="clear" w:color="auto" w:fill="FFFFFF"/>
        </w:rPr>
        <w:t>Казахстанский Институт общественного развития</w:t>
      </w:r>
      <w:r w:rsidRPr="005B5167">
        <w:rPr>
          <w:rFonts w:ascii="Arial" w:hAnsi="Arial" w:cs="Arial"/>
          <w:sz w:val="28"/>
          <w:szCs w:val="28"/>
        </w:rPr>
        <w:t xml:space="preserve">, </w:t>
      </w:r>
      <w:r w:rsidRPr="005B5167">
        <w:rPr>
          <w:rStyle w:val="a6"/>
          <w:rFonts w:ascii="Arial" w:hAnsi="Arial" w:cs="Arial"/>
          <w:color w:val="000000"/>
          <w:sz w:val="27"/>
          <w:szCs w:val="27"/>
          <w:bdr w:val="none" w:sz="0" w:space="0" w:color="auto" w:frame="1"/>
          <w:shd w:val="clear" w:color="auto" w:fill="FFFFFF"/>
        </w:rPr>
        <w:t>Фонд Фридриха Эберта в Казахстане и др.</w:t>
      </w:r>
      <w:r w:rsidRPr="005B5167">
        <w:rPr>
          <w:rFonts w:ascii="Arial" w:hAnsi="Arial" w:cs="Arial"/>
          <w:sz w:val="28"/>
          <w:szCs w:val="28"/>
        </w:rPr>
        <w:t>), занимающихся изучением широкого спектра гендерных вопросов и проблем – от неравенства до экономического и политического участия женщин</w:t>
      </w:r>
      <w:r w:rsidRPr="005B5167">
        <w:rPr>
          <w:rStyle w:val="aa"/>
          <w:rFonts w:ascii="Arial" w:hAnsi="Arial" w:cs="Arial"/>
          <w:sz w:val="28"/>
          <w:szCs w:val="28"/>
        </w:rPr>
        <w:footnoteReference w:id="4"/>
      </w:r>
      <w:r w:rsidRPr="005B5167">
        <w:rPr>
          <w:rFonts w:ascii="Arial" w:hAnsi="Arial" w:cs="Arial"/>
          <w:sz w:val="28"/>
          <w:szCs w:val="28"/>
        </w:rPr>
        <w:t>. Тематический охват этих исследований весьма обширен и затрагивает ключевые аспекты гендерно</w:t>
      </w:r>
      <w:r w:rsidR="00123CCC">
        <w:rPr>
          <w:rFonts w:ascii="Arial" w:hAnsi="Arial" w:cs="Arial"/>
          <w:sz w:val="28"/>
          <w:szCs w:val="28"/>
        </w:rPr>
        <w:t>й политики в Казахстане. Однако</w:t>
      </w:r>
      <w:r w:rsidRPr="005B5167">
        <w:rPr>
          <w:rFonts w:ascii="Arial" w:hAnsi="Arial" w:cs="Arial"/>
          <w:sz w:val="28"/>
          <w:szCs w:val="28"/>
        </w:rPr>
        <w:t xml:space="preserve"> ни один из этих центров пока не разрабатывает и не публикует индексы, в том числе по политическому участию женщин. </w:t>
      </w:r>
    </w:p>
    <w:p w14:paraId="0A808D6E" w14:textId="77777777" w:rsidR="00C64DCF" w:rsidRDefault="00A3715B" w:rsidP="00BC4256">
      <w:pPr>
        <w:spacing w:before="60"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56704" behindDoc="1" locked="0" layoutInCell="1" allowOverlap="1" wp14:anchorId="3D26FB83" wp14:editId="75552AD5">
            <wp:simplePos x="0" y="0"/>
            <wp:positionH relativeFrom="column">
              <wp:posOffset>1905</wp:posOffset>
            </wp:positionH>
            <wp:positionV relativeFrom="paragraph">
              <wp:posOffset>36830</wp:posOffset>
            </wp:positionV>
            <wp:extent cx="1398905" cy="308610"/>
            <wp:effectExtent l="0" t="0" r="0" b="0"/>
            <wp:wrapTight wrapText="bothSides">
              <wp:wrapPolygon edited="0">
                <wp:start x="588" y="0"/>
                <wp:lineTo x="0" y="2667"/>
                <wp:lineTo x="0" y="20000"/>
                <wp:lineTo x="7942" y="20000"/>
                <wp:lineTo x="21178" y="20000"/>
                <wp:lineTo x="21178" y="2667"/>
                <wp:lineTo x="7942" y="0"/>
                <wp:lineTo x="588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entur_für_Statistik_der_Republik_Kasachstan_Logo.sv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DCF" w:rsidRPr="005B5167">
        <w:rPr>
          <w:rFonts w:ascii="Arial" w:hAnsi="Arial" w:cs="Arial"/>
          <w:sz w:val="28"/>
          <w:szCs w:val="28"/>
        </w:rPr>
        <w:t xml:space="preserve">По расчетам </w:t>
      </w:r>
      <w:r w:rsidR="00C64DCF" w:rsidRPr="00E877F7">
        <w:rPr>
          <w:rFonts w:ascii="Arial" w:hAnsi="Arial" w:cs="Arial"/>
          <w:b/>
          <w:sz w:val="28"/>
          <w:szCs w:val="28"/>
        </w:rPr>
        <w:t>Бюро национальной статистики РК</w:t>
      </w:r>
      <w:r w:rsidR="00C64DCF" w:rsidRPr="005B5167">
        <w:rPr>
          <w:rFonts w:ascii="Arial" w:hAnsi="Arial" w:cs="Arial"/>
          <w:sz w:val="28"/>
          <w:szCs w:val="28"/>
        </w:rPr>
        <w:t>, индекс гендерного неравенства в 2022 году зафиксирован на уровне 0,357</w:t>
      </w:r>
      <w:r w:rsidR="00C64DCF" w:rsidRPr="005B5167">
        <w:rPr>
          <w:rStyle w:val="aa"/>
          <w:rFonts w:ascii="Arial" w:hAnsi="Arial" w:cs="Arial"/>
          <w:sz w:val="28"/>
          <w:szCs w:val="28"/>
        </w:rPr>
        <w:footnoteReference w:id="5"/>
      </w:r>
      <w:r w:rsidR="00C64DCF" w:rsidRPr="005B5167">
        <w:rPr>
          <w:rFonts w:ascii="Arial" w:hAnsi="Arial" w:cs="Arial"/>
          <w:sz w:val="28"/>
          <w:szCs w:val="28"/>
        </w:rPr>
        <w:t xml:space="preserve">. Изменение индекса носит волнообразный характер, он снижался с 0,463 в 2009 году и достиг минимума в 2017 году </w:t>
      </w:r>
      <w:r w:rsidR="00C64DCF" w:rsidRPr="005B5167">
        <w:rPr>
          <w:rFonts w:ascii="Arial" w:hAnsi="Arial" w:cs="Arial"/>
          <w:i/>
          <w:sz w:val="28"/>
          <w:szCs w:val="28"/>
        </w:rPr>
        <w:t>(0,35)</w:t>
      </w:r>
      <w:r w:rsidR="00C64DCF" w:rsidRPr="005B5167">
        <w:rPr>
          <w:rFonts w:ascii="Arial" w:hAnsi="Arial" w:cs="Arial"/>
          <w:sz w:val="28"/>
          <w:szCs w:val="28"/>
        </w:rPr>
        <w:t>, после чего вырос до пикового за последнее десятилетие значения 0,441 в 2021 году.</w:t>
      </w:r>
    </w:p>
    <w:p w14:paraId="00BE5F60" w14:textId="77777777" w:rsidR="00E877F7" w:rsidRPr="005B5167" w:rsidRDefault="00E877F7" w:rsidP="00BC4256">
      <w:pPr>
        <w:spacing w:after="0" w:line="240" w:lineRule="auto"/>
        <w:contextualSpacing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  <w14:ligatures w14:val="standardContextual"/>
        </w:rPr>
        <w:lastRenderedPageBreak/>
        <w:drawing>
          <wp:inline distT="0" distB="0" distL="0" distR="0" wp14:anchorId="54F2A3BE" wp14:editId="5F592F9A">
            <wp:extent cx="6080166" cy="267194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1рус 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73"/>
                    <a:stretch/>
                  </pic:blipFill>
                  <pic:spPr bwMode="auto">
                    <a:xfrm>
                      <a:off x="0" y="0"/>
                      <a:ext cx="6099276" cy="2680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D9203" w14:textId="63A0BF1C" w:rsidR="00C64DCF" w:rsidRPr="009F3D65" w:rsidRDefault="00C64DCF" w:rsidP="00BC4256">
      <w:pPr>
        <w:spacing w:after="12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9F3D65">
        <w:rPr>
          <w:rFonts w:ascii="Arial" w:hAnsi="Arial" w:cs="Arial"/>
          <w:i/>
          <w:sz w:val="24"/>
          <w:szCs w:val="24"/>
        </w:rPr>
        <w:t>Расчет индекса производится ежегодно на основе официальных статистических данных по методологии ПРООН, опубликованной в</w:t>
      </w:r>
      <w:r w:rsidR="00E877F7" w:rsidRPr="009F3D65">
        <w:rPr>
          <w:rFonts w:ascii="Arial" w:hAnsi="Arial" w:cs="Arial"/>
          <w:i/>
          <w:sz w:val="24"/>
          <w:szCs w:val="24"/>
        </w:rPr>
        <w:t> </w:t>
      </w:r>
      <w:r w:rsidRPr="009F3D65">
        <w:rPr>
          <w:rFonts w:ascii="Arial" w:hAnsi="Arial" w:cs="Arial"/>
          <w:i/>
          <w:sz w:val="24"/>
          <w:szCs w:val="24"/>
        </w:rPr>
        <w:t>Докладе о</w:t>
      </w:r>
      <w:r w:rsidR="00A3715B" w:rsidRPr="009F3D65">
        <w:rPr>
          <w:rFonts w:ascii="Arial" w:hAnsi="Arial" w:cs="Arial"/>
          <w:i/>
          <w:sz w:val="24"/>
          <w:szCs w:val="24"/>
        </w:rPr>
        <w:t> </w:t>
      </w:r>
      <w:r w:rsidRPr="009F3D65">
        <w:rPr>
          <w:rFonts w:ascii="Arial" w:hAnsi="Arial" w:cs="Arial"/>
          <w:i/>
          <w:sz w:val="24"/>
          <w:szCs w:val="24"/>
        </w:rPr>
        <w:t>человеческом развитии 2011 года. Составляющие индекса – уровень материнской смертности, коэффициент рождаемости, соотношение мужчин и</w:t>
      </w:r>
      <w:r w:rsidR="00A3715B" w:rsidRPr="009F3D65">
        <w:rPr>
          <w:rFonts w:ascii="Arial" w:hAnsi="Arial" w:cs="Arial"/>
          <w:i/>
          <w:sz w:val="24"/>
          <w:szCs w:val="24"/>
        </w:rPr>
        <w:t> </w:t>
      </w:r>
      <w:r w:rsidRPr="009F3D65">
        <w:rPr>
          <w:rFonts w:ascii="Arial" w:hAnsi="Arial" w:cs="Arial"/>
          <w:i/>
          <w:sz w:val="24"/>
          <w:szCs w:val="24"/>
        </w:rPr>
        <w:t>женщин в Мажилисе и по доле экономически активного населения трудоспособного возраста.</w:t>
      </w:r>
    </w:p>
    <w:p w14:paraId="28D0917B" w14:textId="77777777" w:rsidR="00132B54" w:rsidRDefault="00132B54" w:rsidP="00BC4256">
      <w:pPr>
        <w:spacing w:after="12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</w:p>
    <w:p w14:paraId="7AB7300A" w14:textId="576D1E19" w:rsidR="00C64DCF" w:rsidRPr="005B5167" w:rsidRDefault="00A3715B" w:rsidP="00BC4256">
      <w:pPr>
        <w:spacing w:before="120"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57728" behindDoc="1" locked="0" layoutInCell="1" allowOverlap="1" wp14:anchorId="0CC2BA22" wp14:editId="7B841B75">
            <wp:simplePos x="0" y="0"/>
            <wp:positionH relativeFrom="column">
              <wp:posOffset>4445</wp:posOffset>
            </wp:positionH>
            <wp:positionV relativeFrom="paragraph">
              <wp:posOffset>10287</wp:posOffset>
            </wp:positionV>
            <wp:extent cx="694690" cy="421640"/>
            <wp:effectExtent l="0" t="0" r="0" b="0"/>
            <wp:wrapTight wrapText="bothSides">
              <wp:wrapPolygon edited="0">
                <wp:start x="0" y="0"/>
                <wp:lineTo x="0" y="20494"/>
                <wp:lineTo x="20731" y="20494"/>
                <wp:lineTo x="20731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ldEconomicForu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90" cy="42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DCF" w:rsidRPr="005B5167">
        <w:rPr>
          <w:rFonts w:ascii="Arial" w:hAnsi="Arial" w:cs="Arial"/>
          <w:sz w:val="28"/>
          <w:szCs w:val="28"/>
        </w:rPr>
        <w:t xml:space="preserve">В докладе </w:t>
      </w:r>
      <w:r w:rsidR="00C64DCF" w:rsidRPr="00E877F7">
        <w:rPr>
          <w:rFonts w:ascii="Arial" w:hAnsi="Arial" w:cs="Arial"/>
          <w:b/>
          <w:sz w:val="28"/>
          <w:szCs w:val="28"/>
        </w:rPr>
        <w:t>об индексе гендерного разрыва</w:t>
      </w:r>
      <w:r w:rsidR="00C64DCF" w:rsidRPr="00E877F7">
        <w:rPr>
          <w:rFonts w:ascii="Arial" w:hAnsi="Arial" w:cs="Arial"/>
          <w:sz w:val="28"/>
          <w:szCs w:val="28"/>
        </w:rPr>
        <w:t xml:space="preserve"> </w:t>
      </w:r>
      <w:r w:rsidR="00C64DCF" w:rsidRPr="00E877F7">
        <w:rPr>
          <w:rFonts w:ascii="Arial" w:hAnsi="Arial" w:cs="Arial"/>
          <w:b/>
          <w:sz w:val="28"/>
          <w:szCs w:val="28"/>
        </w:rPr>
        <w:t>Всемирного экономического форума</w:t>
      </w:r>
      <w:r w:rsidR="00C64DCF" w:rsidRPr="005B5167">
        <w:rPr>
          <w:rFonts w:ascii="Arial" w:hAnsi="Arial" w:cs="Arial"/>
          <w:sz w:val="28"/>
          <w:szCs w:val="28"/>
        </w:rPr>
        <w:t xml:space="preserve"> в 2023 году Казахстан занял 62</w:t>
      </w:r>
      <w:r>
        <w:rPr>
          <w:rFonts w:ascii="Arial" w:hAnsi="Arial" w:cs="Arial"/>
          <w:sz w:val="28"/>
          <w:szCs w:val="28"/>
        </w:rPr>
        <w:t> </w:t>
      </w:r>
      <w:r w:rsidR="00C64DCF" w:rsidRPr="005B5167">
        <w:rPr>
          <w:rFonts w:ascii="Arial" w:hAnsi="Arial" w:cs="Arial"/>
          <w:sz w:val="28"/>
          <w:szCs w:val="28"/>
        </w:rPr>
        <w:t xml:space="preserve">место из 146 стран </w:t>
      </w:r>
      <w:r w:rsidR="00C64DCF" w:rsidRPr="005B5167">
        <w:rPr>
          <w:rFonts w:ascii="Arial" w:hAnsi="Arial" w:cs="Arial"/>
          <w:i/>
          <w:sz w:val="28"/>
          <w:szCs w:val="28"/>
        </w:rPr>
        <w:t>(поднялся на 18 и 3 пункта в 2021 и</w:t>
      </w:r>
      <w:r w:rsidR="003676E5">
        <w:rPr>
          <w:rFonts w:ascii="Arial" w:hAnsi="Arial" w:cs="Arial"/>
          <w:i/>
          <w:sz w:val="28"/>
          <w:szCs w:val="28"/>
        </w:rPr>
        <w:t> </w:t>
      </w:r>
      <w:r w:rsidR="00C64DCF" w:rsidRPr="005B5167">
        <w:rPr>
          <w:rFonts w:ascii="Arial" w:hAnsi="Arial" w:cs="Arial"/>
          <w:i/>
          <w:sz w:val="28"/>
          <w:szCs w:val="28"/>
        </w:rPr>
        <w:t>2022 годах соответственно)</w:t>
      </w:r>
      <w:r w:rsidR="00C64DCF" w:rsidRPr="005B5167">
        <w:rPr>
          <w:rStyle w:val="aa"/>
          <w:rFonts w:ascii="Arial" w:hAnsi="Arial" w:cs="Arial"/>
          <w:i/>
          <w:sz w:val="28"/>
          <w:szCs w:val="28"/>
        </w:rPr>
        <w:footnoteReference w:id="6"/>
      </w:r>
      <w:r w:rsidR="00C64DCF" w:rsidRPr="005B5167">
        <w:rPr>
          <w:rFonts w:ascii="Arial" w:hAnsi="Arial" w:cs="Arial"/>
          <w:sz w:val="28"/>
          <w:szCs w:val="28"/>
        </w:rPr>
        <w:t xml:space="preserve">. </w:t>
      </w:r>
    </w:p>
    <w:p w14:paraId="60BAE8C1" w14:textId="660F8AD4" w:rsidR="00C64DCF" w:rsidRPr="003676E5" w:rsidRDefault="00C64DCF" w:rsidP="00BC4256">
      <w:pPr>
        <w:spacing w:before="60" w:after="0" w:line="240" w:lineRule="auto"/>
        <w:ind w:firstLine="709"/>
        <w:jc w:val="both"/>
        <w:rPr>
          <w:rFonts w:ascii="Arial" w:hAnsi="Arial" w:cs="Arial"/>
          <w:i/>
          <w:color w:val="000000" w:themeColor="text1"/>
          <w:sz w:val="24"/>
        </w:rPr>
      </w:pPr>
      <w:r w:rsidRPr="003676E5">
        <w:rPr>
          <w:rFonts w:ascii="Arial" w:hAnsi="Arial" w:cs="Arial"/>
          <w:i/>
          <w:color w:val="000000" w:themeColor="text1"/>
          <w:sz w:val="24"/>
        </w:rPr>
        <w:t xml:space="preserve">Индекс гендерного разрыва рассчитывается ежегодно на основании четырех субиндексов, которые внутри содержат дополнительные категории. </w:t>
      </w:r>
      <w:r w:rsidRPr="003676E5">
        <w:rPr>
          <w:rFonts w:ascii="Arial" w:hAnsi="Arial" w:cs="Arial"/>
          <w:b/>
          <w:i/>
          <w:color w:val="000000" w:themeColor="text1"/>
          <w:sz w:val="24"/>
        </w:rPr>
        <w:t>Расширение политических прав и возможностей</w:t>
      </w:r>
      <w:r w:rsidRPr="003676E5">
        <w:rPr>
          <w:rFonts w:ascii="Arial" w:hAnsi="Arial" w:cs="Arial"/>
          <w:i/>
          <w:color w:val="000000" w:themeColor="text1"/>
          <w:sz w:val="24"/>
        </w:rPr>
        <w:t xml:space="preserve"> - соотношение и количество мужчин и женщин в министерствах и парламентах, соотношение лет, которые мужчины и женщины провели в позиции президента или премьер-министра за последние 50 лет. </w:t>
      </w:r>
    </w:p>
    <w:p w14:paraId="7D8012BF" w14:textId="77777777" w:rsidR="00C64DCF" w:rsidRPr="003676E5" w:rsidRDefault="00C64DCF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i/>
          <w:color w:val="000000" w:themeColor="text1"/>
          <w:sz w:val="24"/>
        </w:rPr>
      </w:pPr>
      <w:r w:rsidRPr="003676E5">
        <w:rPr>
          <w:rFonts w:ascii="Arial" w:hAnsi="Arial" w:cs="Arial"/>
          <w:b/>
          <w:i/>
          <w:color w:val="000000" w:themeColor="text1"/>
          <w:sz w:val="24"/>
        </w:rPr>
        <w:t>Экономическая активность и возможности</w:t>
      </w:r>
      <w:r w:rsidRPr="003676E5">
        <w:rPr>
          <w:rFonts w:ascii="Arial" w:hAnsi="Arial" w:cs="Arial"/>
          <w:i/>
          <w:color w:val="000000" w:themeColor="text1"/>
          <w:sz w:val="24"/>
        </w:rPr>
        <w:t xml:space="preserve"> - разница между участием женщин и мужчин в рабочей деятельности, разница предполагаемого дохода женщин и мужчин, а также размер заработной платы за одинаковую работу, соотношение женщин и мужчин среди членов законодательных органов, высокопоставленных чиновников и руководителей, а также соотношение женщин и мужчин среди технических и профессиональных работников.</w:t>
      </w:r>
    </w:p>
    <w:p w14:paraId="355C1309" w14:textId="77777777" w:rsidR="00C64DCF" w:rsidRPr="003676E5" w:rsidRDefault="00C64DCF" w:rsidP="00BC4256">
      <w:pPr>
        <w:spacing w:after="0" w:line="240" w:lineRule="auto"/>
        <w:ind w:firstLine="709"/>
        <w:jc w:val="both"/>
        <w:rPr>
          <w:rFonts w:ascii="Arial" w:hAnsi="Arial" w:cs="Arial"/>
          <w:i/>
          <w:color w:val="000000" w:themeColor="text1"/>
          <w:sz w:val="24"/>
        </w:rPr>
      </w:pPr>
      <w:r w:rsidRPr="003676E5">
        <w:rPr>
          <w:rFonts w:ascii="Arial" w:hAnsi="Arial" w:cs="Arial"/>
          <w:b/>
          <w:i/>
          <w:color w:val="000000" w:themeColor="text1"/>
          <w:sz w:val="24"/>
        </w:rPr>
        <w:t>Доступ к образованию</w:t>
      </w:r>
      <w:r w:rsidRPr="003676E5">
        <w:rPr>
          <w:rFonts w:ascii="Arial" w:hAnsi="Arial" w:cs="Arial"/>
          <w:i/>
          <w:color w:val="000000" w:themeColor="text1"/>
          <w:sz w:val="24"/>
        </w:rPr>
        <w:t xml:space="preserve"> - анализ доли получающих начальное, среднее и высшее образования, а также уровня грамотности среди женщин и мужчин. </w:t>
      </w:r>
      <w:r w:rsidRPr="003676E5">
        <w:rPr>
          <w:rFonts w:ascii="Arial" w:hAnsi="Arial" w:cs="Arial"/>
          <w:b/>
          <w:i/>
          <w:color w:val="000000" w:themeColor="text1"/>
          <w:sz w:val="24"/>
        </w:rPr>
        <w:t>Охрана здоровья и выживаемость</w:t>
      </w:r>
      <w:r w:rsidRPr="003676E5">
        <w:rPr>
          <w:rFonts w:ascii="Arial" w:hAnsi="Arial" w:cs="Arial"/>
          <w:i/>
          <w:color w:val="000000" w:themeColor="text1"/>
          <w:sz w:val="24"/>
        </w:rPr>
        <w:t xml:space="preserve"> - соотношение рожденных младенцев обоих полов, разница между ожидаемой продолжительностью здоровой жизни среди женщин и мужчин.</w:t>
      </w:r>
    </w:p>
    <w:p w14:paraId="28531E9B" w14:textId="77777777" w:rsidR="0090795E" w:rsidRPr="005B5167" w:rsidRDefault="0090795E" w:rsidP="00BC4256">
      <w:pPr>
        <w:spacing w:after="0" w:line="240" w:lineRule="auto"/>
        <w:ind w:firstLine="709"/>
        <w:jc w:val="both"/>
        <w:rPr>
          <w:rFonts w:ascii="Arial" w:hAnsi="Arial" w:cs="Arial"/>
          <w:i/>
          <w:sz w:val="24"/>
        </w:rPr>
      </w:pPr>
    </w:p>
    <w:p w14:paraId="17C9EE16" w14:textId="77777777" w:rsidR="00C64DCF" w:rsidRPr="005B5167" w:rsidRDefault="00D177E8" w:rsidP="00BC4256">
      <w:pPr>
        <w:spacing w:after="6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58752" behindDoc="1" locked="0" layoutInCell="1" allowOverlap="1" wp14:anchorId="24A4CC8D" wp14:editId="161E42A7">
            <wp:simplePos x="0" y="0"/>
            <wp:positionH relativeFrom="column">
              <wp:posOffset>1905</wp:posOffset>
            </wp:positionH>
            <wp:positionV relativeFrom="paragraph">
              <wp:posOffset>70485</wp:posOffset>
            </wp:positionV>
            <wp:extent cx="471805" cy="961390"/>
            <wp:effectExtent l="0" t="0" r="4445" b="0"/>
            <wp:wrapTight wrapText="bothSides">
              <wp:wrapPolygon edited="0">
                <wp:start x="0" y="0"/>
                <wp:lineTo x="0" y="20972"/>
                <wp:lineTo x="20931" y="20972"/>
                <wp:lineTo x="2093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ОН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76" t="10190" r="37153" b="10789"/>
                    <a:stretch/>
                  </pic:blipFill>
                  <pic:spPr bwMode="auto">
                    <a:xfrm>
                      <a:off x="0" y="0"/>
                      <a:ext cx="471805" cy="96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DCF" w:rsidRPr="005B5167">
        <w:rPr>
          <w:rFonts w:ascii="Arial" w:hAnsi="Arial" w:cs="Arial"/>
          <w:sz w:val="28"/>
          <w:szCs w:val="28"/>
        </w:rPr>
        <w:t xml:space="preserve">В рамках измерения индекса человеческого развития Программа </w:t>
      </w:r>
      <w:r w:rsidR="00C64DCF" w:rsidRPr="0090795E">
        <w:rPr>
          <w:rFonts w:ascii="Arial" w:hAnsi="Arial" w:cs="Arial"/>
          <w:sz w:val="28"/>
          <w:szCs w:val="28"/>
        </w:rPr>
        <w:t xml:space="preserve">развития ООН составляет </w:t>
      </w:r>
      <w:r w:rsidR="00C64DCF" w:rsidRPr="0090795E">
        <w:rPr>
          <w:rFonts w:ascii="Arial" w:hAnsi="Arial" w:cs="Arial"/>
          <w:b/>
          <w:sz w:val="28"/>
          <w:szCs w:val="28"/>
        </w:rPr>
        <w:t>индекс гендерного неравенства</w:t>
      </w:r>
      <w:r w:rsidR="00C64DCF" w:rsidRPr="0090795E">
        <w:rPr>
          <w:rFonts w:ascii="Arial" w:hAnsi="Arial" w:cs="Arial"/>
          <w:sz w:val="28"/>
          <w:szCs w:val="28"/>
        </w:rPr>
        <w:t xml:space="preserve"> </w:t>
      </w:r>
      <w:r w:rsidR="00C64DCF" w:rsidRPr="0090795E">
        <w:rPr>
          <w:rFonts w:ascii="Arial" w:hAnsi="Arial" w:cs="Arial"/>
          <w:i/>
          <w:sz w:val="28"/>
          <w:szCs w:val="28"/>
        </w:rPr>
        <w:lastRenderedPageBreak/>
        <w:t>(gender</w:t>
      </w:r>
      <w:r w:rsidR="00C64DCF" w:rsidRPr="005B5167">
        <w:rPr>
          <w:rFonts w:ascii="Arial" w:hAnsi="Arial" w:cs="Arial"/>
          <w:i/>
          <w:sz w:val="28"/>
          <w:szCs w:val="28"/>
        </w:rPr>
        <w:t xml:space="preserve"> inequality index)</w:t>
      </w:r>
      <w:r w:rsidR="00C64DCF" w:rsidRPr="005B5167">
        <w:rPr>
          <w:rFonts w:ascii="Arial" w:hAnsi="Arial" w:cs="Arial"/>
          <w:sz w:val="28"/>
          <w:szCs w:val="28"/>
        </w:rPr>
        <w:t xml:space="preserve">. Казахстан по индексу гендерного равенства занимает </w:t>
      </w:r>
      <w:r w:rsidR="00C64DCF" w:rsidRPr="005B5167">
        <w:rPr>
          <w:rFonts w:ascii="Arial" w:hAnsi="Arial" w:cs="Arial"/>
          <w:b/>
          <w:sz w:val="28"/>
          <w:szCs w:val="28"/>
        </w:rPr>
        <w:t xml:space="preserve">42 место </w:t>
      </w:r>
      <w:r w:rsidR="00C64DCF" w:rsidRPr="005B5167">
        <w:rPr>
          <w:rFonts w:ascii="Arial" w:hAnsi="Arial" w:cs="Arial"/>
          <w:sz w:val="28"/>
          <w:szCs w:val="28"/>
        </w:rPr>
        <w:t xml:space="preserve">из 176 стран с оценкой в 0,177 </w:t>
      </w:r>
      <w:r w:rsidR="00C64DCF" w:rsidRPr="005B5167">
        <w:rPr>
          <w:rFonts w:ascii="Arial" w:hAnsi="Arial" w:cs="Arial"/>
          <w:i/>
          <w:sz w:val="28"/>
          <w:szCs w:val="28"/>
        </w:rPr>
        <w:t>(чем ниже показатель, тем выше уровень гендерного равенства)</w:t>
      </w:r>
      <w:r w:rsidR="00C64DCF" w:rsidRPr="005B5167">
        <w:rPr>
          <w:rStyle w:val="aa"/>
          <w:rFonts w:ascii="Arial" w:hAnsi="Arial" w:cs="Arial"/>
          <w:i/>
          <w:sz w:val="28"/>
          <w:szCs w:val="28"/>
        </w:rPr>
        <w:footnoteReference w:id="7"/>
      </w:r>
      <w:r w:rsidR="00C64DCF" w:rsidRPr="005B5167">
        <w:rPr>
          <w:rFonts w:ascii="Arial" w:hAnsi="Arial" w:cs="Arial"/>
          <w:sz w:val="28"/>
          <w:szCs w:val="28"/>
        </w:rPr>
        <w:t>.</w:t>
      </w:r>
    </w:p>
    <w:p w14:paraId="38BF8A4C" w14:textId="29A1AE9A" w:rsidR="00C64DCF" w:rsidRDefault="00C64DCF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i/>
          <w:sz w:val="24"/>
        </w:rPr>
      </w:pPr>
      <w:r w:rsidRPr="005B5167">
        <w:rPr>
          <w:rFonts w:ascii="Arial" w:hAnsi="Arial" w:cs="Arial"/>
          <w:i/>
          <w:sz w:val="24"/>
        </w:rPr>
        <w:t>Индекс гендерного неравенства составляется ежегодно по таким категориям, как охрана репродуктивного здоровья (показатель материнской смертности и рождаемости среди девушек-подростков), гражданские права и возможности (доля женщин в парламенте и доля населения со средним образованием в разбивке по полу), экономическая активность и возможности на рынке труда (доля полов в возрасте от 15 лет и старше в составе рабочей силы).</w:t>
      </w:r>
    </w:p>
    <w:p w14:paraId="27296A51" w14:textId="77777777" w:rsidR="00C64DCF" w:rsidRPr="005B5167" w:rsidRDefault="00C64DCF" w:rsidP="00BC4256">
      <w:pPr>
        <w:spacing w:before="120"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B5167">
        <w:rPr>
          <w:rFonts w:ascii="Arial" w:hAnsi="Arial" w:cs="Arial"/>
          <w:sz w:val="28"/>
          <w:szCs w:val="28"/>
        </w:rPr>
        <w:t xml:space="preserve">ПРООН также высчитывает </w:t>
      </w:r>
      <w:r w:rsidRPr="005B5167">
        <w:rPr>
          <w:rFonts w:ascii="Arial" w:hAnsi="Arial" w:cs="Arial"/>
          <w:b/>
          <w:sz w:val="28"/>
          <w:szCs w:val="28"/>
        </w:rPr>
        <w:t xml:space="preserve">индекс гендерного развития </w:t>
      </w:r>
      <w:r w:rsidRPr="005B5167">
        <w:rPr>
          <w:rFonts w:ascii="Arial" w:hAnsi="Arial" w:cs="Arial"/>
          <w:i/>
          <w:sz w:val="28"/>
          <w:szCs w:val="28"/>
        </w:rPr>
        <w:t>(gender development index)</w:t>
      </w:r>
      <w:r w:rsidRPr="005B5167">
        <w:rPr>
          <w:rFonts w:ascii="Arial" w:hAnsi="Arial" w:cs="Arial"/>
          <w:sz w:val="28"/>
          <w:szCs w:val="28"/>
        </w:rPr>
        <w:t xml:space="preserve">. Он представляет собой отношение </w:t>
      </w:r>
      <w:r w:rsidRPr="005B5167">
        <w:rPr>
          <w:rFonts w:ascii="Arial" w:hAnsi="Arial" w:cs="Arial"/>
          <w:b/>
          <w:sz w:val="28"/>
          <w:szCs w:val="28"/>
        </w:rPr>
        <w:t>индекса человеческого развития</w:t>
      </w:r>
      <w:r w:rsidRPr="005B5167">
        <w:rPr>
          <w:rFonts w:ascii="Arial" w:hAnsi="Arial" w:cs="Arial"/>
          <w:sz w:val="28"/>
          <w:szCs w:val="28"/>
        </w:rPr>
        <w:t xml:space="preserve">, рассчитанного для женщин, к индексу человеческого развития, рассчитанному для мужчин. Согласно докладу за 2023-2024 годы, индекс гендерного развития для Казахстана находится на уровне </w:t>
      </w:r>
      <w:r w:rsidRPr="005B5167">
        <w:rPr>
          <w:rFonts w:ascii="Arial" w:hAnsi="Arial" w:cs="Arial"/>
          <w:b/>
          <w:sz w:val="28"/>
          <w:szCs w:val="28"/>
        </w:rPr>
        <w:t>0,998</w:t>
      </w:r>
      <w:r w:rsidRPr="005B5167">
        <w:rPr>
          <w:rFonts w:ascii="Arial" w:hAnsi="Arial" w:cs="Arial"/>
          <w:i/>
          <w:sz w:val="28"/>
          <w:szCs w:val="28"/>
        </w:rPr>
        <w:t xml:space="preserve"> (чем ближе к 1, тем ниже разрыв между мужчинами и женщинами).</w:t>
      </w:r>
    </w:p>
    <w:p w14:paraId="7AE05DB2" w14:textId="77777777" w:rsidR="00C64DCF" w:rsidRPr="005B5167" w:rsidRDefault="00C64DCF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5B5167">
        <w:rPr>
          <w:rFonts w:ascii="Arial" w:hAnsi="Arial" w:cs="Arial"/>
          <w:i/>
          <w:sz w:val="24"/>
          <w:szCs w:val="28"/>
        </w:rPr>
        <w:t>Индекс человеческого развития ежегодно оценивает долголетие (ожидаемая продолжительность жизни), уровень грамотности населения страны (среднее количество лет, потраченных на обучение, и ожидаемая продолжительность обучения), уровень жизни (через валовый национальный доход на душу населения по паритету покупательной способности в долларах США).</w:t>
      </w:r>
    </w:p>
    <w:p w14:paraId="0C775F51" w14:textId="77777777" w:rsidR="00C64DCF" w:rsidRPr="005B5167" w:rsidRDefault="00C64DCF" w:rsidP="00BC4256">
      <w:pPr>
        <w:spacing w:before="120"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B5167">
        <w:rPr>
          <w:rFonts w:ascii="Arial" w:hAnsi="Arial" w:cs="Arial"/>
          <w:sz w:val="28"/>
          <w:szCs w:val="28"/>
        </w:rPr>
        <w:t xml:space="preserve">Наряду с этим, ПРООН составляет </w:t>
      </w:r>
      <w:r w:rsidRPr="009F3D65">
        <w:rPr>
          <w:rFonts w:ascii="Arial" w:hAnsi="Arial" w:cs="Arial"/>
          <w:b/>
          <w:sz w:val="28"/>
          <w:szCs w:val="28"/>
        </w:rPr>
        <w:t>индекс гендерных социальных норм</w:t>
      </w:r>
      <w:r w:rsidRPr="005B5167">
        <w:rPr>
          <w:rFonts w:ascii="Arial" w:hAnsi="Arial" w:cs="Arial"/>
          <w:sz w:val="28"/>
          <w:szCs w:val="28"/>
        </w:rPr>
        <w:t xml:space="preserve">, отражающий предвзятое отношение к женщинам. Согласно данным, в Казахстане хотя бы одно гендерное предубеждение в отношении женщин имеют 9 из 10 человек или </w:t>
      </w:r>
      <w:r w:rsidRPr="005B5167">
        <w:rPr>
          <w:rFonts w:ascii="Arial" w:hAnsi="Arial" w:cs="Arial"/>
          <w:b/>
          <w:sz w:val="28"/>
          <w:szCs w:val="28"/>
        </w:rPr>
        <w:t>93,23% граждан</w:t>
      </w:r>
      <w:r w:rsidRPr="005B5167">
        <w:rPr>
          <w:rFonts w:ascii="Arial" w:hAnsi="Arial" w:cs="Arial"/>
          <w:sz w:val="28"/>
          <w:szCs w:val="28"/>
        </w:rPr>
        <w:t xml:space="preserve"> </w:t>
      </w:r>
      <w:r w:rsidRPr="005B5167">
        <w:rPr>
          <w:rFonts w:ascii="Arial" w:hAnsi="Arial" w:cs="Arial"/>
          <w:i/>
          <w:sz w:val="28"/>
          <w:szCs w:val="28"/>
        </w:rPr>
        <w:t>(мужчин и женщин)</w:t>
      </w:r>
      <w:r w:rsidRPr="005B5167">
        <w:rPr>
          <w:rFonts w:ascii="Arial" w:hAnsi="Arial" w:cs="Arial"/>
          <w:sz w:val="28"/>
          <w:szCs w:val="28"/>
        </w:rPr>
        <w:t xml:space="preserve">, два предубеждения – 76,44%, </w:t>
      </w:r>
      <w:r w:rsidRPr="005B5167">
        <w:rPr>
          <w:rFonts w:ascii="Arial" w:hAnsi="Arial" w:cs="Arial"/>
          <w:b/>
          <w:sz w:val="28"/>
          <w:szCs w:val="28"/>
        </w:rPr>
        <w:t>ни одного – 6,77%</w:t>
      </w:r>
      <w:r w:rsidRPr="005B5167">
        <w:rPr>
          <w:rStyle w:val="aa"/>
          <w:rFonts w:ascii="Arial" w:hAnsi="Arial" w:cs="Arial"/>
          <w:b/>
          <w:sz w:val="28"/>
          <w:szCs w:val="28"/>
        </w:rPr>
        <w:footnoteReference w:id="8"/>
      </w:r>
      <w:r w:rsidRPr="005B5167">
        <w:rPr>
          <w:rFonts w:ascii="Arial" w:hAnsi="Arial" w:cs="Arial"/>
          <w:sz w:val="28"/>
          <w:szCs w:val="28"/>
        </w:rPr>
        <w:t xml:space="preserve">. </w:t>
      </w:r>
    </w:p>
    <w:p w14:paraId="5A905E65" w14:textId="77777777" w:rsidR="00C64DCF" w:rsidRPr="005B5167" w:rsidRDefault="00C64DCF" w:rsidP="00BC4256">
      <w:pPr>
        <w:spacing w:before="60" w:after="0" w:line="240" w:lineRule="auto"/>
        <w:ind w:firstLine="709"/>
        <w:jc w:val="both"/>
        <w:rPr>
          <w:rFonts w:ascii="Arial" w:hAnsi="Arial" w:cs="Arial"/>
          <w:i/>
          <w:sz w:val="24"/>
          <w:szCs w:val="28"/>
        </w:rPr>
      </w:pPr>
      <w:r w:rsidRPr="005B5167">
        <w:rPr>
          <w:rFonts w:ascii="Arial" w:hAnsi="Arial" w:cs="Arial"/>
          <w:i/>
          <w:sz w:val="24"/>
          <w:szCs w:val="28"/>
        </w:rPr>
        <w:t xml:space="preserve">Индекс демонстрирует отношение к женщинам в четырех измерениях: политика, образование, экономика и физическая неприкосновенность. Каждому из них соответствует один или два стереотипа-индикатора. </w:t>
      </w:r>
    </w:p>
    <w:p w14:paraId="6F823CD4" w14:textId="77777777" w:rsidR="00C64DCF" w:rsidRPr="005B5167" w:rsidRDefault="00C64DCF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i/>
          <w:sz w:val="24"/>
          <w:szCs w:val="28"/>
        </w:rPr>
      </w:pPr>
      <w:r w:rsidRPr="005B5167">
        <w:rPr>
          <w:rFonts w:ascii="Arial" w:hAnsi="Arial" w:cs="Arial"/>
          <w:i/>
          <w:sz w:val="24"/>
          <w:szCs w:val="28"/>
        </w:rPr>
        <w:t xml:space="preserve">Респондентам предлагают согласиться или не согласиться (либо оценить степень согласия или несогласия) с одним из следующих утверждений или явлений: </w:t>
      </w:r>
      <w:r w:rsidRPr="005B5167">
        <w:rPr>
          <w:rFonts w:ascii="Arial" w:hAnsi="Arial" w:cs="Arial"/>
          <w:b/>
          <w:i/>
          <w:sz w:val="24"/>
          <w:szCs w:val="28"/>
        </w:rPr>
        <w:t>политика</w:t>
      </w:r>
      <w:r w:rsidRPr="005B5167">
        <w:rPr>
          <w:rFonts w:ascii="Arial" w:hAnsi="Arial" w:cs="Arial"/>
          <w:i/>
          <w:sz w:val="24"/>
          <w:szCs w:val="28"/>
        </w:rPr>
        <w:t xml:space="preserve"> - для демократии необходимо, чтобы женщины имели те же права, что и мужчины; мужчины становятся лучшими политическими лидерами, чем женщины; </w:t>
      </w:r>
      <w:r w:rsidRPr="005B5167">
        <w:rPr>
          <w:rFonts w:ascii="Arial" w:hAnsi="Arial" w:cs="Arial"/>
          <w:b/>
          <w:i/>
          <w:sz w:val="24"/>
          <w:szCs w:val="28"/>
        </w:rPr>
        <w:t>образование</w:t>
      </w:r>
      <w:r w:rsidRPr="005B5167">
        <w:rPr>
          <w:rFonts w:ascii="Arial" w:hAnsi="Arial" w:cs="Arial"/>
          <w:i/>
          <w:sz w:val="24"/>
          <w:szCs w:val="28"/>
        </w:rPr>
        <w:t xml:space="preserve"> - университет важнее для мужчин, чем для женщин; </w:t>
      </w:r>
      <w:r w:rsidRPr="005B5167">
        <w:rPr>
          <w:rFonts w:ascii="Arial" w:hAnsi="Arial" w:cs="Arial"/>
          <w:b/>
          <w:i/>
          <w:sz w:val="24"/>
          <w:szCs w:val="28"/>
        </w:rPr>
        <w:t>экономика</w:t>
      </w:r>
      <w:r w:rsidRPr="005B5167">
        <w:rPr>
          <w:rFonts w:ascii="Arial" w:hAnsi="Arial" w:cs="Arial"/>
          <w:i/>
          <w:sz w:val="24"/>
          <w:szCs w:val="28"/>
        </w:rPr>
        <w:t xml:space="preserve"> - мужчины должны иметь больше прав на работу, чем женщины; мужчины лучше управляют бизнесом, чем женщины; </w:t>
      </w:r>
      <w:r w:rsidRPr="005B5167">
        <w:rPr>
          <w:rFonts w:ascii="Arial" w:hAnsi="Arial" w:cs="Arial"/>
          <w:b/>
          <w:i/>
          <w:sz w:val="24"/>
          <w:szCs w:val="28"/>
        </w:rPr>
        <w:t>физическая неприкосновенность</w:t>
      </w:r>
      <w:r w:rsidRPr="005B5167">
        <w:rPr>
          <w:rFonts w:ascii="Arial" w:hAnsi="Arial" w:cs="Arial"/>
          <w:i/>
          <w:sz w:val="24"/>
          <w:szCs w:val="28"/>
        </w:rPr>
        <w:t xml:space="preserve"> - обладание правом на насилие со стороны интимного партнера; обладание правом женщины на репродуктивный выбор.</w:t>
      </w:r>
    </w:p>
    <w:p w14:paraId="72647FAF" w14:textId="77777777" w:rsidR="00C64DCF" w:rsidRPr="005B5167" w:rsidRDefault="00C64DCF" w:rsidP="00BC4256">
      <w:pPr>
        <w:spacing w:after="120" w:line="240" w:lineRule="auto"/>
        <w:ind w:firstLine="709"/>
        <w:jc w:val="both"/>
        <w:rPr>
          <w:rFonts w:ascii="Arial" w:hAnsi="Arial" w:cs="Arial"/>
          <w:i/>
          <w:sz w:val="24"/>
          <w:szCs w:val="28"/>
        </w:rPr>
      </w:pPr>
      <w:r w:rsidRPr="005B5167">
        <w:rPr>
          <w:rFonts w:ascii="Arial" w:hAnsi="Arial" w:cs="Arial"/>
          <w:i/>
          <w:sz w:val="24"/>
          <w:szCs w:val="28"/>
        </w:rPr>
        <w:t>Исследование проводится волнами, период последней – 2017-2022 годы.</w:t>
      </w:r>
    </w:p>
    <w:p w14:paraId="1483415B" w14:textId="0471ADDD" w:rsidR="00C64DCF" w:rsidRDefault="00C64DCF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233F02">
        <w:rPr>
          <w:rFonts w:ascii="Arial" w:hAnsi="Arial" w:cs="Arial"/>
          <w:sz w:val="28"/>
          <w:szCs w:val="28"/>
        </w:rPr>
        <w:t xml:space="preserve">Отдельно следует отметить </w:t>
      </w:r>
      <w:r w:rsidR="00233F02" w:rsidRPr="00233F02">
        <w:rPr>
          <w:rFonts w:ascii="Arial" w:hAnsi="Arial" w:cs="Arial"/>
          <w:sz w:val="28"/>
          <w:szCs w:val="28"/>
        </w:rPr>
        <w:t>социологическое исследование ПРООН совместно со Структурой «ООН-женщины»</w:t>
      </w:r>
      <w:r w:rsidR="00233F02">
        <w:rPr>
          <w:rFonts w:ascii="Arial" w:hAnsi="Arial" w:cs="Arial"/>
          <w:sz w:val="28"/>
          <w:szCs w:val="28"/>
        </w:rPr>
        <w:t xml:space="preserve"> за 20223 год</w:t>
      </w:r>
      <w:r w:rsidR="00B8351F">
        <w:rPr>
          <w:rFonts w:ascii="Arial" w:hAnsi="Arial" w:cs="Arial"/>
          <w:sz w:val="28"/>
          <w:szCs w:val="28"/>
        </w:rPr>
        <w:t>,</w:t>
      </w:r>
      <w:r w:rsidR="00B8351F" w:rsidRPr="00B8351F">
        <w:t xml:space="preserve"> </w:t>
      </w:r>
      <w:r w:rsidR="00B8351F" w:rsidRPr="00B8351F">
        <w:rPr>
          <w:rFonts w:ascii="Arial" w:hAnsi="Arial" w:cs="Arial"/>
          <w:sz w:val="28"/>
          <w:szCs w:val="28"/>
        </w:rPr>
        <w:t>посвященное вопроса</w:t>
      </w:r>
      <w:r w:rsidR="00B8351F">
        <w:rPr>
          <w:rFonts w:ascii="Arial" w:hAnsi="Arial" w:cs="Arial"/>
          <w:sz w:val="28"/>
          <w:szCs w:val="28"/>
        </w:rPr>
        <w:t xml:space="preserve">м общественного восприятия идей </w:t>
      </w:r>
      <w:r w:rsidR="00B8351F" w:rsidRPr="00B8351F">
        <w:rPr>
          <w:rFonts w:ascii="Arial" w:hAnsi="Arial" w:cs="Arial"/>
          <w:sz w:val="28"/>
          <w:szCs w:val="28"/>
        </w:rPr>
        <w:t xml:space="preserve">гендерного </w:t>
      </w:r>
      <w:r w:rsidR="00B8351F" w:rsidRPr="00B8351F">
        <w:rPr>
          <w:rFonts w:ascii="Arial" w:hAnsi="Arial" w:cs="Arial"/>
          <w:sz w:val="28"/>
          <w:szCs w:val="28"/>
        </w:rPr>
        <w:lastRenderedPageBreak/>
        <w:t>равенства и расширения прав и возможностей женщин в Казахстан</w:t>
      </w:r>
      <w:r w:rsidR="00B8351F">
        <w:rPr>
          <w:rFonts w:ascii="Arial" w:hAnsi="Arial" w:cs="Arial"/>
          <w:sz w:val="28"/>
          <w:szCs w:val="28"/>
        </w:rPr>
        <w:t xml:space="preserve">е. </w:t>
      </w:r>
      <w:r w:rsidR="00106DB6">
        <w:rPr>
          <w:rFonts w:ascii="Arial" w:hAnsi="Arial" w:cs="Arial"/>
          <w:sz w:val="28"/>
          <w:szCs w:val="28"/>
        </w:rPr>
        <w:t>Р</w:t>
      </w:r>
      <w:r w:rsidR="00233F02">
        <w:rPr>
          <w:rFonts w:ascii="Arial" w:hAnsi="Arial" w:cs="Arial"/>
          <w:sz w:val="28"/>
          <w:szCs w:val="28"/>
        </w:rPr>
        <w:t xml:space="preserve">езультаты </w:t>
      </w:r>
      <w:r w:rsidR="00106DB6">
        <w:rPr>
          <w:rFonts w:ascii="Arial" w:hAnsi="Arial" w:cs="Arial"/>
          <w:sz w:val="28"/>
          <w:szCs w:val="28"/>
        </w:rPr>
        <w:t>исследования</w:t>
      </w:r>
      <w:r w:rsidR="00233F02">
        <w:rPr>
          <w:rFonts w:ascii="Arial" w:hAnsi="Arial" w:cs="Arial"/>
          <w:sz w:val="28"/>
          <w:szCs w:val="28"/>
        </w:rPr>
        <w:t xml:space="preserve"> были представлены в аналитическом отчете </w:t>
      </w:r>
      <w:r w:rsidR="00233F02" w:rsidRPr="00687656">
        <w:rPr>
          <w:rFonts w:ascii="Arial" w:hAnsi="Arial" w:cs="Arial"/>
          <w:b/>
          <w:sz w:val="28"/>
          <w:szCs w:val="28"/>
        </w:rPr>
        <w:t>«Общес</w:t>
      </w:r>
      <w:r w:rsidR="00687656" w:rsidRPr="00687656">
        <w:rPr>
          <w:rFonts w:ascii="Arial" w:hAnsi="Arial" w:cs="Arial"/>
          <w:b/>
          <w:sz w:val="28"/>
          <w:szCs w:val="28"/>
        </w:rPr>
        <w:t xml:space="preserve">твенное восприятие гендерного </w:t>
      </w:r>
      <w:r w:rsidR="00233F02" w:rsidRPr="00687656">
        <w:rPr>
          <w:rFonts w:ascii="Arial" w:hAnsi="Arial" w:cs="Arial"/>
          <w:b/>
          <w:sz w:val="28"/>
          <w:szCs w:val="28"/>
        </w:rPr>
        <w:t>равенства</w:t>
      </w:r>
      <w:r w:rsidR="00687656" w:rsidRPr="00687656">
        <w:rPr>
          <w:rFonts w:ascii="Arial" w:hAnsi="Arial" w:cs="Arial"/>
          <w:b/>
          <w:sz w:val="28"/>
          <w:szCs w:val="28"/>
        </w:rPr>
        <w:t xml:space="preserve"> и </w:t>
      </w:r>
      <w:r w:rsidR="00687656" w:rsidRPr="00511B31">
        <w:rPr>
          <w:rFonts w:ascii="Arial" w:hAnsi="Arial" w:cs="Arial"/>
          <w:b/>
          <w:sz w:val="28"/>
          <w:szCs w:val="28"/>
        </w:rPr>
        <w:t>расширения прав и возможностей женщин в Казахстане</w:t>
      </w:r>
      <w:r w:rsidR="00233F02" w:rsidRPr="00511B31">
        <w:rPr>
          <w:rFonts w:ascii="Arial" w:hAnsi="Arial" w:cs="Arial"/>
          <w:b/>
          <w:sz w:val="28"/>
          <w:szCs w:val="28"/>
        </w:rPr>
        <w:t>»</w:t>
      </w:r>
      <w:r w:rsidR="003D40DC" w:rsidRPr="00511B31">
        <w:rPr>
          <w:rStyle w:val="aa"/>
          <w:rFonts w:ascii="Arial" w:hAnsi="Arial" w:cs="Arial"/>
          <w:sz w:val="28"/>
          <w:szCs w:val="28"/>
        </w:rPr>
        <w:footnoteReference w:id="9"/>
      </w:r>
      <w:r w:rsidR="00106DB6">
        <w:rPr>
          <w:rFonts w:ascii="Arial" w:hAnsi="Arial" w:cs="Arial"/>
          <w:b/>
          <w:sz w:val="28"/>
          <w:szCs w:val="28"/>
        </w:rPr>
        <w:t xml:space="preserve"> </w:t>
      </w:r>
      <w:r w:rsidR="00106DB6" w:rsidRPr="00106DB6">
        <w:rPr>
          <w:rFonts w:ascii="Arial" w:hAnsi="Arial" w:cs="Arial"/>
          <w:sz w:val="28"/>
          <w:szCs w:val="28"/>
        </w:rPr>
        <w:t>в марте т.г.</w:t>
      </w:r>
      <w:r w:rsidR="00233F02" w:rsidRPr="00233F02">
        <w:rPr>
          <w:rFonts w:ascii="Arial" w:hAnsi="Arial" w:cs="Arial"/>
          <w:sz w:val="28"/>
          <w:szCs w:val="28"/>
        </w:rPr>
        <w:t xml:space="preserve"> </w:t>
      </w:r>
    </w:p>
    <w:p w14:paraId="1125CA1E" w14:textId="55C2C68D" w:rsidR="003814DF" w:rsidRPr="00790FE4" w:rsidRDefault="003814DF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16"/>
          <w:szCs w:val="1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3284"/>
        <w:gridCol w:w="3285"/>
      </w:tblGrid>
      <w:tr w:rsidR="00A816DF" w14:paraId="32AF4EF8" w14:textId="77777777" w:rsidTr="00A816DF">
        <w:trPr>
          <w:trHeight w:val="2174"/>
        </w:trPr>
        <w:tc>
          <w:tcPr>
            <w:tcW w:w="3284" w:type="dxa"/>
            <w:tcBorders>
              <w:right w:val="single" w:sz="4" w:space="0" w:color="8AC4C8"/>
            </w:tcBorders>
          </w:tcPr>
          <w:p w14:paraId="68DCE830" w14:textId="7343AF59" w:rsidR="003814DF" w:rsidRDefault="00A816DF" w:rsidP="00BC4256">
            <w:pPr>
              <w:spacing w:after="0" w:line="240" w:lineRule="auto"/>
              <w:ind w:left="0"/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7AFF38AC" wp14:editId="21EFD0EB">
                      <wp:simplePos x="0" y="0"/>
                      <wp:positionH relativeFrom="column">
                        <wp:posOffset>4051935</wp:posOffset>
                      </wp:positionH>
                      <wp:positionV relativeFrom="paragraph">
                        <wp:posOffset>580390</wp:posOffset>
                      </wp:positionV>
                      <wp:extent cx="264160" cy="168275"/>
                      <wp:effectExtent l="0" t="9208" r="0" b="0"/>
                      <wp:wrapNone/>
                      <wp:docPr id="20" name="Равнобедренный тре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64160" cy="16827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4B999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6069B7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20" o:spid="_x0000_s1026" type="#_x0000_t5" style="position:absolute;margin-left:319.05pt;margin-top:45.7pt;width:20.8pt;height:13.25pt;rotation:9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" fillcolor="#4b999f" stroked="f" strokeweight="1pt"/>
                  </w:pict>
                </mc:Fallback>
              </mc:AlternateContent>
            </w:r>
            <w:r w:rsidRPr="00790FE4">
              <w:rPr>
                <w:rFonts w:ascii="Arial" w:hAnsi="Arial" w:cs="Arial"/>
                <w:noProof/>
                <w:sz w:val="48"/>
                <w:szCs w:val="48"/>
                <w:lang w:eastAsia="ru-RU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535CB1EA" wp14:editId="082E8F75">
                      <wp:simplePos x="0" y="0"/>
                      <wp:positionH relativeFrom="column">
                        <wp:posOffset>1802449</wp:posOffset>
                      </wp:positionH>
                      <wp:positionV relativeFrom="paragraph">
                        <wp:posOffset>583180</wp:posOffset>
                      </wp:positionV>
                      <wp:extent cx="264160" cy="168275"/>
                      <wp:effectExtent l="0" t="9208" r="0" b="0"/>
                      <wp:wrapNone/>
                      <wp:docPr id="19" name="Равнобедренный тре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64160" cy="16827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4B999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5A65CD" id="Равнобедренный треугольник 19" o:spid="_x0000_s1026" type="#_x0000_t5" style="position:absolute;margin-left:141.95pt;margin-top:45.9pt;width:20.8pt;height:13.25pt;rotation:-9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" fillcolor="#4b999f" stroked="f" strokeweight="1pt"/>
                  </w:pict>
                </mc:Fallback>
              </mc:AlternateContent>
            </w:r>
            <w:r w:rsidRPr="003814DF">
              <w:rPr>
                <w:rFonts w:ascii="Arial" w:hAnsi="Arial" w:cs="Arial"/>
                <w:b/>
                <w:noProof/>
                <w:color w:val="4B999F"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1824" behindDoc="0" locked="0" layoutInCell="1" allowOverlap="1" wp14:anchorId="45CF25A6" wp14:editId="7D4224F0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1226519</wp:posOffset>
                      </wp:positionV>
                      <wp:extent cx="925830" cy="1404620"/>
                      <wp:effectExtent l="0" t="0" r="0" b="3175"/>
                      <wp:wrapNone/>
                      <wp:docPr id="2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583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72ACA5" w14:textId="701CEEC8" w:rsidR="00790FE4" w:rsidRPr="00790FE4" w:rsidRDefault="00790FE4" w:rsidP="003814DF">
                                  <w:pPr>
                                    <w:spacing w:after="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color w:val="7F7F7F" w:themeColor="text1" w:themeTint="80"/>
                                      <w:sz w:val="24"/>
                                      <w:szCs w:val="24"/>
                                    </w:rPr>
                                  </w:pPr>
                                  <w:r w:rsidRPr="00790FE4"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24"/>
                                      <w:szCs w:val="24"/>
                                    </w:rPr>
                                    <w:t>женщины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F25A6" id="_x0000_s1029" type="#_x0000_t202" style="position:absolute;left:0;text-align:left;margin-left:38.95pt;margin-top:96.6pt;width:72.9pt;height:110.6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" filled="f" stroked="f">
                      <v:textbox style="mso-fit-shape-to-text:t">
                        <w:txbxContent>
                          <w:p w14:paraId="4572ACA5" w14:textId="701CEEC8" w:rsidR="00790FE4" w:rsidRPr="00790FE4" w:rsidRDefault="00790FE4" w:rsidP="003814DF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790FE4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женщины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14DF">
              <w:rPr>
                <w:rFonts w:ascii="Arial" w:hAnsi="Arial" w:cs="Arial"/>
                <w:b/>
                <w:noProof/>
                <w:color w:val="4B999F"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50560" behindDoc="0" locked="0" layoutInCell="1" allowOverlap="1" wp14:anchorId="20F4F818" wp14:editId="6D8FF62F">
                      <wp:simplePos x="0" y="0"/>
                      <wp:positionH relativeFrom="column">
                        <wp:posOffset>410845</wp:posOffset>
                      </wp:positionH>
                      <wp:positionV relativeFrom="paragraph">
                        <wp:posOffset>467995</wp:posOffset>
                      </wp:positionV>
                      <wp:extent cx="925830" cy="1404620"/>
                      <wp:effectExtent l="0" t="0" r="0" b="0"/>
                      <wp:wrapNone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583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F3200F" w14:textId="540D0537" w:rsidR="003814DF" w:rsidRPr="003814DF" w:rsidRDefault="00614A25" w:rsidP="003814DF">
                                  <w:pPr>
                                    <w:spacing w:after="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color w:val="4B999F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4B999F"/>
                                      <w:sz w:val="32"/>
                                      <w:szCs w:val="32"/>
                                    </w:rPr>
                                    <w:t>70,6</w:t>
                                  </w:r>
                                  <w:r w:rsidR="003814DF" w:rsidRPr="003814DF">
                                    <w:rPr>
                                      <w:rFonts w:ascii="Arial" w:hAnsi="Arial" w:cs="Arial"/>
                                      <w:b/>
                                      <w:color w:val="4B999F"/>
                                      <w:sz w:val="32"/>
                                      <w:szCs w:val="32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F4F818" id="_x0000_s1030" type="#_x0000_t202" style="position:absolute;left:0;text-align:left;margin-left:32.35pt;margin-top:36.85pt;width:72.9pt;height:110.6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" filled="f" stroked="f">
                      <v:textbox style="mso-fit-shape-to-text:t">
                        <w:txbxContent>
                          <w:p w14:paraId="06F3200F" w14:textId="540D0537" w:rsidR="003814DF" w:rsidRPr="003814DF" w:rsidRDefault="00614A25" w:rsidP="003814DF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4B999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B999F"/>
                                <w:sz w:val="32"/>
                                <w:szCs w:val="32"/>
                              </w:rPr>
                              <w:t>70,6</w:t>
                            </w:r>
                            <w:r w:rsidR="003814DF" w:rsidRPr="003814DF">
                              <w:rPr>
                                <w:rFonts w:ascii="Arial" w:hAnsi="Arial" w:cs="Arial"/>
                                <w:b/>
                                <w:color w:val="4B999F"/>
                                <w:sz w:val="32"/>
                                <w:szCs w:val="32"/>
                              </w:rPr>
                              <w:t>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14DF">
              <w:rPr>
                <w:rFonts w:ascii="Arial" w:hAnsi="Arial" w:cs="Arial"/>
                <w:noProof/>
                <w:sz w:val="28"/>
                <w:szCs w:val="28"/>
                <w:lang w:eastAsia="ru-RU"/>
                <w14:ligatures w14:val="standardContextual"/>
              </w:rPr>
              <w:drawing>
                <wp:inline distT="0" distB="0" distL="0" distR="0" wp14:anchorId="45F27D4F" wp14:editId="46E45199">
                  <wp:extent cx="1732280" cy="1287145"/>
                  <wp:effectExtent l="0" t="0" r="1270" b="8255"/>
                  <wp:docPr id="16" name="Диаграмма 1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  <w:tc>
          <w:tcPr>
            <w:tcW w:w="3284" w:type="dxa"/>
            <w:tcBorders>
              <w:left w:val="single" w:sz="4" w:space="0" w:color="8AC4C8"/>
              <w:right w:val="single" w:sz="4" w:space="0" w:color="8AC4C8"/>
            </w:tcBorders>
            <w:vAlign w:val="center"/>
          </w:tcPr>
          <w:p w14:paraId="71BE4533" w14:textId="35BB870F" w:rsidR="003814DF" w:rsidRPr="003814DF" w:rsidRDefault="003814DF" w:rsidP="00BC4256">
            <w:pPr>
              <w:spacing w:after="0" w:line="240" w:lineRule="auto"/>
              <w:ind w:left="0"/>
              <w:contextualSpacing/>
              <w:jc w:val="center"/>
              <w:rPr>
                <w:rFonts w:ascii="Arial" w:hAnsi="Arial" w:cs="Arial"/>
                <w:color w:val="4B999F"/>
                <w:sz w:val="40"/>
                <w:szCs w:val="40"/>
              </w:rPr>
            </w:pPr>
            <w:r w:rsidRPr="00790FE4">
              <w:rPr>
                <w:rFonts w:ascii="Arial" w:hAnsi="Arial" w:cs="Arial"/>
                <w:b/>
                <w:color w:val="4B999F"/>
                <w:sz w:val="48"/>
                <w:szCs w:val="48"/>
              </w:rPr>
              <w:t>76,5</w:t>
            </w:r>
            <w:r w:rsidRPr="003814DF">
              <w:rPr>
                <w:rFonts w:ascii="Arial" w:hAnsi="Arial" w:cs="Arial"/>
                <w:b/>
                <w:color w:val="4B999F"/>
                <w:sz w:val="40"/>
                <w:szCs w:val="40"/>
              </w:rPr>
              <w:t>%</w:t>
            </w:r>
          </w:p>
          <w:p w14:paraId="7DC45885" w14:textId="435EF7E3" w:rsidR="003814DF" w:rsidRPr="00790FE4" w:rsidRDefault="003814DF" w:rsidP="00BC4256">
            <w:pPr>
              <w:spacing w:after="0" w:line="240" w:lineRule="auto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790FE4">
              <w:rPr>
                <w:rFonts w:ascii="Arial" w:hAnsi="Arial" w:cs="Arial"/>
                <w:sz w:val="24"/>
                <w:szCs w:val="24"/>
              </w:rPr>
              <w:t xml:space="preserve">населения считают, </w:t>
            </w:r>
            <w:r w:rsidR="00790FE4">
              <w:rPr>
                <w:rFonts w:ascii="Arial" w:hAnsi="Arial" w:cs="Arial"/>
                <w:sz w:val="24"/>
                <w:szCs w:val="24"/>
              </w:rPr>
              <w:br/>
            </w:r>
            <w:r w:rsidRPr="00790FE4">
              <w:rPr>
                <w:rFonts w:ascii="Arial" w:hAnsi="Arial" w:cs="Arial"/>
                <w:sz w:val="24"/>
                <w:szCs w:val="24"/>
              </w:rPr>
              <w:t xml:space="preserve">что женщины имеют достаточно </w:t>
            </w:r>
            <w:r w:rsidR="00614A25">
              <w:rPr>
                <w:rFonts w:ascii="Arial" w:hAnsi="Arial" w:cs="Arial"/>
                <w:sz w:val="24"/>
                <w:szCs w:val="24"/>
              </w:rPr>
              <w:t>и</w:t>
            </w:r>
            <w:r w:rsidRPr="00790FE4">
              <w:rPr>
                <w:rFonts w:ascii="Arial" w:hAnsi="Arial" w:cs="Arial"/>
                <w:sz w:val="24"/>
                <w:szCs w:val="24"/>
              </w:rPr>
              <w:t>ли даже слишком много прав</w:t>
            </w:r>
          </w:p>
        </w:tc>
        <w:tc>
          <w:tcPr>
            <w:tcW w:w="3285" w:type="dxa"/>
            <w:tcBorders>
              <w:left w:val="single" w:sz="4" w:space="0" w:color="8AC4C8"/>
            </w:tcBorders>
          </w:tcPr>
          <w:p w14:paraId="7084D369" w14:textId="41AD6579" w:rsidR="003814DF" w:rsidRDefault="00A816DF" w:rsidP="00BC4256">
            <w:pPr>
              <w:spacing w:after="0" w:line="240" w:lineRule="auto"/>
              <w:ind w:left="0"/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814DF">
              <w:rPr>
                <w:rFonts w:ascii="Arial" w:hAnsi="Arial" w:cs="Arial"/>
                <w:b/>
                <w:noProof/>
                <w:color w:val="4B999F"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2848" behindDoc="0" locked="0" layoutInCell="1" allowOverlap="1" wp14:anchorId="1678E190" wp14:editId="401B4368">
                      <wp:simplePos x="0" y="0"/>
                      <wp:positionH relativeFrom="column">
                        <wp:posOffset>583130</wp:posOffset>
                      </wp:positionH>
                      <wp:positionV relativeFrom="paragraph">
                        <wp:posOffset>1250348</wp:posOffset>
                      </wp:positionV>
                      <wp:extent cx="925830" cy="1404620"/>
                      <wp:effectExtent l="0" t="0" r="0" b="3175"/>
                      <wp:wrapNone/>
                      <wp:docPr id="2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583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86E587" w14:textId="6ED7E85D" w:rsidR="00790FE4" w:rsidRPr="00790FE4" w:rsidRDefault="00790FE4" w:rsidP="003814DF">
                                  <w:pPr>
                                    <w:spacing w:after="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color w:val="7F7F7F" w:themeColor="text1" w:themeTint="8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24"/>
                                      <w:szCs w:val="24"/>
                                    </w:rPr>
                                    <w:t>мужч</w:t>
                                  </w:r>
                                  <w:r w:rsidRPr="00790FE4">
                                    <w:rPr>
                                      <w:rFonts w:ascii="Arial" w:hAnsi="Arial" w:cs="Arial"/>
                                      <w:b/>
                                      <w:color w:val="7F7F7F" w:themeColor="text1" w:themeTint="80"/>
                                      <w:sz w:val="24"/>
                                      <w:szCs w:val="24"/>
                                    </w:rPr>
                                    <w:t>ины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78E190" id="_x0000_s1031" type="#_x0000_t202" style="position:absolute;left:0;text-align:left;margin-left:45.9pt;margin-top:98.45pt;width:72.9pt;height:110.6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" filled="f" stroked="f">
                      <v:textbox style="mso-fit-shape-to-text:t">
                        <w:txbxContent>
                          <w:p w14:paraId="7086E587" w14:textId="6ED7E85D" w:rsidR="00790FE4" w:rsidRPr="00790FE4" w:rsidRDefault="00790FE4" w:rsidP="003814DF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мужч</w:t>
                            </w:r>
                            <w:r w:rsidRPr="00790FE4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ины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14DF">
              <w:rPr>
                <w:rFonts w:ascii="Arial" w:hAnsi="Arial" w:cs="Arial"/>
                <w:b/>
                <w:noProof/>
                <w:color w:val="4B999F"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51584" behindDoc="0" locked="0" layoutInCell="1" allowOverlap="1" wp14:anchorId="4B21DF6C" wp14:editId="70F5CB0A">
                      <wp:simplePos x="0" y="0"/>
                      <wp:positionH relativeFrom="column">
                        <wp:posOffset>547236</wp:posOffset>
                      </wp:positionH>
                      <wp:positionV relativeFrom="paragraph">
                        <wp:posOffset>480361</wp:posOffset>
                      </wp:positionV>
                      <wp:extent cx="925830" cy="1404620"/>
                      <wp:effectExtent l="0" t="0" r="0" b="0"/>
                      <wp:wrapNone/>
                      <wp:docPr id="1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583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A7F3C6" w14:textId="791C934C" w:rsidR="00790FE4" w:rsidRPr="003814DF" w:rsidRDefault="00790FE4" w:rsidP="003814DF">
                                  <w:pPr>
                                    <w:spacing w:after="0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color w:val="4B999F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4B999F"/>
                                      <w:sz w:val="32"/>
                                      <w:szCs w:val="32"/>
                                    </w:rPr>
                                    <w:t>83,1</w:t>
                                  </w:r>
                                  <w:r w:rsidRPr="003814DF">
                                    <w:rPr>
                                      <w:rFonts w:ascii="Arial" w:hAnsi="Arial" w:cs="Arial"/>
                                      <w:b/>
                                      <w:color w:val="4B999F"/>
                                      <w:sz w:val="32"/>
                                      <w:szCs w:val="32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21DF6C" id="_x0000_s1032" type="#_x0000_t202" style="position:absolute;left:0;text-align:left;margin-left:43.1pt;margin-top:37.8pt;width:72.9pt;height:110.6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" filled="f" stroked="f">
                      <v:textbox style="mso-fit-shape-to-text:t">
                        <w:txbxContent>
                          <w:p w14:paraId="20A7F3C6" w14:textId="791C934C" w:rsidR="00790FE4" w:rsidRPr="003814DF" w:rsidRDefault="00790FE4" w:rsidP="003814DF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4B999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B999F"/>
                                <w:sz w:val="32"/>
                                <w:szCs w:val="32"/>
                              </w:rPr>
                              <w:t>83,1</w:t>
                            </w:r>
                            <w:r w:rsidRPr="003814DF">
                              <w:rPr>
                                <w:rFonts w:ascii="Arial" w:hAnsi="Arial" w:cs="Arial"/>
                                <w:b/>
                                <w:color w:val="4B999F"/>
                                <w:sz w:val="32"/>
                                <w:szCs w:val="32"/>
                              </w:rPr>
                              <w:t>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0FE4">
              <w:rPr>
                <w:rFonts w:ascii="Arial" w:hAnsi="Arial" w:cs="Arial"/>
                <w:noProof/>
                <w:sz w:val="28"/>
                <w:szCs w:val="28"/>
                <w:lang w:eastAsia="ru-RU"/>
                <w14:ligatures w14:val="standardContextual"/>
              </w:rPr>
              <w:drawing>
                <wp:inline distT="0" distB="0" distL="0" distR="0" wp14:anchorId="5D6AFE9B" wp14:editId="207B2BCE">
                  <wp:extent cx="1660358" cy="1287379"/>
                  <wp:effectExtent l="0" t="0" r="0" b="8255"/>
                  <wp:docPr id="17" name="Диаграмма 1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</w:tr>
    </w:tbl>
    <w:p w14:paraId="068B2C60" w14:textId="77777777" w:rsidR="00790FE4" w:rsidRPr="00A816DF" w:rsidRDefault="00790FE4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</w:p>
    <w:p w14:paraId="0A6EFF60" w14:textId="26973A72" w:rsidR="00106DB6" w:rsidRDefault="0042282C" w:rsidP="00BC4256">
      <w:pPr>
        <w:spacing w:after="12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Согласно результатам исследования, </w:t>
      </w:r>
      <w:r w:rsidRPr="0042282C">
        <w:rPr>
          <w:rFonts w:ascii="Arial" w:hAnsi="Arial" w:cs="Arial"/>
          <w:b/>
          <w:sz w:val="28"/>
          <w:szCs w:val="28"/>
        </w:rPr>
        <w:t>76,5%</w:t>
      </w:r>
      <w:r>
        <w:rPr>
          <w:rFonts w:ascii="Arial" w:hAnsi="Arial" w:cs="Arial"/>
          <w:sz w:val="28"/>
          <w:szCs w:val="28"/>
        </w:rPr>
        <w:t xml:space="preserve"> </w:t>
      </w:r>
      <w:r w:rsidR="00FD3DC6">
        <w:rPr>
          <w:rFonts w:ascii="Arial" w:hAnsi="Arial" w:cs="Arial"/>
          <w:sz w:val="28"/>
          <w:szCs w:val="28"/>
        </w:rPr>
        <w:t xml:space="preserve">населения </w:t>
      </w:r>
      <w:r>
        <w:rPr>
          <w:rFonts w:ascii="Arial" w:hAnsi="Arial" w:cs="Arial"/>
          <w:sz w:val="28"/>
          <w:szCs w:val="28"/>
        </w:rPr>
        <w:t xml:space="preserve">считают, что женщины имеют достаточно ли даже слишком много прав </w:t>
      </w:r>
      <w:r w:rsidRPr="00DD44C9">
        <w:rPr>
          <w:rFonts w:ascii="Arial" w:hAnsi="Arial" w:cs="Arial"/>
          <w:i/>
          <w:sz w:val="28"/>
          <w:szCs w:val="28"/>
        </w:rPr>
        <w:t>(</w:t>
      </w:r>
      <w:r w:rsidR="00DD44C9" w:rsidRPr="00DD44C9">
        <w:rPr>
          <w:rFonts w:ascii="Arial" w:hAnsi="Arial" w:cs="Arial"/>
          <w:i/>
          <w:sz w:val="28"/>
          <w:szCs w:val="28"/>
        </w:rPr>
        <w:t>70,6% женщин, 83,1%</w:t>
      </w:r>
      <w:r w:rsidR="009902C4">
        <w:rPr>
          <w:rFonts w:ascii="Arial" w:hAnsi="Arial" w:cs="Arial"/>
          <w:i/>
          <w:sz w:val="28"/>
          <w:szCs w:val="28"/>
        </w:rPr>
        <w:t xml:space="preserve"> мужчин</w:t>
      </w:r>
      <w:r w:rsidRPr="00DD44C9">
        <w:rPr>
          <w:rFonts w:ascii="Arial" w:hAnsi="Arial" w:cs="Arial"/>
          <w:i/>
          <w:sz w:val="28"/>
          <w:szCs w:val="28"/>
        </w:rPr>
        <w:t>)</w:t>
      </w:r>
      <w:r w:rsidR="00DD44C9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r w:rsidR="00757ADD">
        <w:rPr>
          <w:rFonts w:ascii="Arial" w:hAnsi="Arial" w:cs="Arial"/>
          <w:sz w:val="28"/>
          <w:szCs w:val="28"/>
        </w:rPr>
        <w:t>Н</w:t>
      </w:r>
      <w:r>
        <w:rPr>
          <w:rFonts w:ascii="Arial" w:hAnsi="Arial" w:cs="Arial"/>
          <w:sz w:val="28"/>
          <w:szCs w:val="28"/>
        </w:rPr>
        <w:t xml:space="preserve">аименьшие возможности и права </w:t>
      </w:r>
      <w:r w:rsidR="00757ADD">
        <w:rPr>
          <w:rFonts w:ascii="Arial" w:hAnsi="Arial" w:cs="Arial"/>
          <w:sz w:val="28"/>
          <w:szCs w:val="28"/>
        </w:rPr>
        <w:t xml:space="preserve">женщины имеют </w:t>
      </w:r>
      <w:r w:rsidRPr="00757ADD">
        <w:rPr>
          <w:rFonts w:ascii="Arial" w:hAnsi="Arial" w:cs="Arial"/>
          <w:b/>
          <w:sz w:val="28"/>
          <w:szCs w:val="28"/>
        </w:rPr>
        <w:t>в сфере политики</w:t>
      </w:r>
      <w:r w:rsidR="00EE3AC2">
        <w:rPr>
          <w:rFonts w:ascii="Arial" w:hAnsi="Arial" w:cs="Arial"/>
          <w:b/>
          <w:sz w:val="28"/>
          <w:szCs w:val="28"/>
        </w:rPr>
        <w:t xml:space="preserve">, </w:t>
      </w:r>
      <w:r w:rsidR="00EE3AC2" w:rsidRPr="00EE3AC2">
        <w:rPr>
          <w:rFonts w:ascii="Arial" w:hAnsi="Arial" w:cs="Arial"/>
          <w:sz w:val="28"/>
          <w:szCs w:val="28"/>
        </w:rPr>
        <w:t>об этом</w:t>
      </w:r>
      <w:r w:rsidR="00EE3AC2">
        <w:rPr>
          <w:rFonts w:ascii="Arial" w:hAnsi="Arial" w:cs="Arial"/>
          <w:b/>
          <w:sz w:val="28"/>
          <w:szCs w:val="28"/>
        </w:rPr>
        <w:t xml:space="preserve"> </w:t>
      </w:r>
      <w:r w:rsidR="00EE3AC2">
        <w:rPr>
          <w:rFonts w:ascii="Arial" w:hAnsi="Arial" w:cs="Arial"/>
          <w:sz w:val="28"/>
          <w:szCs w:val="28"/>
        </w:rPr>
        <w:t xml:space="preserve">заявило 32,6% </w:t>
      </w:r>
      <w:r w:rsidR="00FD3DC6">
        <w:rPr>
          <w:rFonts w:ascii="Arial" w:hAnsi="Arial" w:cs="Arial"/>
          <w:sz w:val="28"/>
          <w:szCs w:val="28"/>
        </w:rPr>
        <w:t xml:space="preserve">опрошенных </w:t>
      </w:r>
      <w:r w:rsidR="00FD3DC6" w:rsidRPr="00FD3DC6">
        <w:rPr>
          <w:rFonts w:ascii="Arial" w:hAnsi="Arial" w:cs="Arial"/>
          <w:i/>
          <w:sz w:val="28"/>
          <w:szCs w:val="28"/>
        </w:rPr>
        <w:t>(сумма вариантов «мало прав и возможностей» и «нет прав и возмож</w:t>
      </w:r>
      <w:r w:rsidR="009354A3">
        <w:rPr>
          <w:rFonts w:ascii="Arial" w:hAnsi="Arial" w:cs="Arial"/>
          <w:i/>
          <w:sz w:val="28"/>
          <w:szCs w:val="28"/>
        </w:rPr>
        <w:softHyphen/>
      </w:r>
      <w:r w:rsidR="00FD3DC6" w:rsidRPr="00FD3DC6">
        <w:rPr>
          <w:rFonts w:ascii="Arial" w:hAnsi="Arial" w:cs="Arial"/>
          <w:i/>
          <w:sz w:val="28"/>
          <w:szCs w:val="28"/>
        </w:rPr>
        <w:t>ностей»)</w:t>
      </w:r>
      <w:r w:rsidR="00FD3DC6">
        <w:rPr>
          <w:rFonts w:ascii="Arial" w:hAnsi="Arial" w:cs="Arial"/>
          <w:sz w:val="28"/>
          <w:szCs w:val="28"/>
        </w:rPr>
        <w:t xml:space="preserve">. </w:t>
      </w:r>
      <w:r w:rsidR="008D6309">
        <w:rPr>
          <w:rFonts w:ascii="Arial" w:hAnsi="Arial" w:cs="Arial"/>
          <w:sz w:val="28"/>
          <w:szCs w:val="28"/>
        </w:rPr>
        <w:t>При этом оценки в гендерном разрезе значительно разнятся: подобной позиции придерживается 39,9% женщин и 24,5% мужчин.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1"/>
        <w:gridCol w:w="4661"/>
      </w:tblGrid>
      <w:tr w:rsidR="00614A25" w14:paraId="4B8D38EE" w14:textId="77777777" w:rsidTr="00A816DF">
        <w:trPr>
          <w:trHeight w:val="3255"/>
          <w:jc w:val="center"/>
        </w:trPr>
        <w:tc>
          <w:tcPr>
            <w:tcW w:w="4661" w:type="dxa"/>
            <w:tcBorders>
              <w:right w:val="single" w:sz="4" w:space="0" w:color="8AC4C8"/>
            </w:tcBorders>
          </w:tcPr>
          <w:p w14:paraId="43D20ABE" w14:textId="1EA74528" w:rsidR="00614A25" w:rsidRPr="00614A25" w:rsidRDefault="00614A25" w:rsidP="00BC4256">
            <w:pPr>
              <w:spacing w:after="0" w:line="240" w:lineRule="auto"/>
              <w:ind w:left="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4A25">
              <w:rPr>
                <w:rFonts w:ascii="Arial" w:hAnsi="Arial" w:cs="Arial"/>
                <w:sz w:val="24"/>
                <w:szCs w:val="24"/>
              </w:rPr>
              <w:t xml:space="preserve">Доля мужчин, ответивших на вопрос </w:t>
            </w:r>
            <w:r w:rsidRPr="00614A25">
              <w:rPr>
                <w:rFonts w:ascii="Arial" w:hAnsi="Arial" w:cs="Arial"/>
                <w:b/>
                <w:bCs/>
                <w:sz w:val="24"/>
                <w:szCs w:val="24"/>
              </w:rPr>
              <w:t>«Готовы ли вы к тому, что ваша жена будет политически и общественно активной</w:t>
            </w:r>
            <w:r w:rsidRPr="00614A25">
              <w:rPr>
                <w:rFonts w:ascii="Arial" w:hAnsi="Arial" w:cs="Arial"/>
                <w:sz w:val="24"/>
                <w:szCs w:val="24"/>
              </w:rPr>
              <w:t>?»</w:t>
            </w:r>
            <w:r w:rsidRPr="00614A25">
              <w:rPr>
                <w:rFonts w:ascii="Arial" w:hAnsi="Arial" w:cs="Arial"/>
                <w:noProof/>
                <w:sz w:val="24"/>
                <w:szCs w:val="24"/>
                <w:lang w:eastAsia="ru-RU"/>
                <w14:ligatures w14:val="standardContextual"/>
              </w:rPr>
              <w:drawing>
                <wp:inline distT="0" distB="0" distL="0" distR="0" wp14:anchorId="1E76AFD9" wp14:editId="304C4A57">
                  <wp:extent cx="2784390" cy="1301115"/>
                  <wp:effectExtent l="0" t="0" r="0" b="0"/>
                  <wp:docPr id="29" name="Диаграмма 2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  <w:tc>
          <w:tcPr>
            <w:tcW w:w="4661" w:type="dxa"/>
            <w:tcBorders>
              <w:left w:val="single" w:sz="4" w:space="0" w:color="8AC4C8"/>
            </w:tcBorders>
          </w:tcPr>
          <w:p w14:paraId="1950CB20" w14:textId="2D5E33C0" w:rsidR="00614A25" w:rsidRDefault="00614A25" w:rsidP="00BC4256">
            <w:pPr>
              <w:spacing w:after="0" w:line="240" w:lineRule="auto"/>
              <w:ind w:left="0"/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14A25">
              <w:rPr>
                <w:rFonts w:ascii="Arial" w:hAnsi="Arial" w:cs="Arial"/>
                <w:sz w:val="24"/>
                <w:szCs w:val="24"/>
              </w:rPr>
              <w:t>Доля мужчин, считающих, что</w:t>
            </w:r>
            <w:r w:rsidRPr="00614A2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президентом и премьер-министром в Казахстане не может быть женщина</w:t>
            </w:r>
            <w:r>
              <w:rPr>
                <w:rFonts w:ascii="Arial" w:hAnsi="Arial" w:cs="Arial"/>
                <w:noProof/>
                <w:sz w:val="28"/>
                <w:szCs w:val="28"/>
                <w:lang w:eastAsia="ru-RU"/>
                <w14:ligatures w14:val="standardContextual"/>
              </w:rPr>
              <w:drawing>
                <wp:inline distT="0" distB="0" distL="0" distR="0" wp14:anchorId="01E4FB26" wp14:editId="79CCB089">
                  <wp:extent cx="2802890" cy="1301578"/>
                  <wp:effectExtent l="0" t="0" r="0" b="0"/>
                  <wp:docPr id="30" name="Диаграмма 3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</w:tr>
    </w:tbl>
    <w:p w14:paraId="01B9E626" w14:textId="77777777" w:rsidR="00614A25" w:rsidRDefault="00614A25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</w:p>
    <w:p w14:paraId="5F47CC02" w14:textId="6BFA282D" w:rsidR="00936956" w:rsidRDefault="00936956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F75FD7">
        <w:rPr>
          <w:rFonts w:ascii="Arial" w:hAnsi="Arial" w:cs="Arial"/>
          <w:b/>
          <w:sz w:val="28"/>
          <w:szCs w:val="28"/>
        </w:rPr>
        <w:t xml:space="preserve">О готовности </w:t>
      </w:r>
      <w:r w:rsidR="00F75FD7" w:rsidRPr="00F75FD7">
        <w:rPr>
          <w:rFonts w:ascii="Arial" w:hAnsi="Arial" w:cs="Arial"/>
          <w:b/>
          <w:sz w:val="28"/>
          <w:szCs w:val="28"/>
        </w:rPr>
        <w:t>к политической и общественной активности своей жены</w:t>
      </w:r>
      <w:r w:rsidR="00F75FD7">
        <w:rPr>
          <w:rFonts w:ascii="Arial" w:hAnsi="Arial" w:cs="Arial"/>
          <w:sz w:val="28"/>
          <w:szCs w:val="28"/>
        </w:rPr>
        <w:t xml:space="preserve"> заявило 48,6% мужчин, 38,9% </w:t>
      </w:r>
      <w:r w:rsidR="004576CD">
        <w:rPr>
          <w:rFonts w:ascii="Arial" w:hAnsi="Arial" w:cs="Arial"/>
          <w:sz w:val="28"/>
          <w:szCs w:val="28"/>
        </w:rPr>
        <w:t>к</w:t>
      </w:r>
      <w:r w:rsidR="00F75FD7">
        <w:rPr>
          <w:rFonts w:ascii="Arial" w:hAnsi="Arial" w:cs="Arial"/>
          <w:sz w:val="28"/>
          <w:szCs w:val="28"/>
        </w:rPr>
        <w:t xml:space="preserve"> этому не готовы. </w:t>
      </w:r>
      <w:r w:rsidR="00A77C38">
        <w:rPr>
          <w:rFonts w:ascii="Arial" w:hAnsi="Arial" w:cs="Arial"/>
          <w:sz w:val="28"/>
          <w:szCs w:val="28"/>
        </w:rPr>
        <w:t xml:space="preserve">Также </w:t>
      </w:r>
      <w:r w:rsidR="00A77C38" w:rsidRPr="00C434A7">
        <w:rPr>
          <w:rFonts w:ascii="Arial" w:hAnsi="Arial" w:cs="Arial"/>
          <w:b/>
          <w:sz w:val="28"/>
          <w:szCs w:val="28"/>
        </w:rPr>
        <w:t>52%</w:t>
      </w:r>
      <w:r w:rsidR="00A77C38">
        <w:rPr>
          <w:rFonts w:ascii="Arial" w:hAnsi="Arial" w:cs="Arial"/>
          <w:sz w:val="28"/>
          <w:szCs w:val="28"/>
        </w:rPr>
        <w:t xml:space="preserve"> мужчин согласились с утверждением, что в Казахстане женщина не может </w:t>
      </w:r>
      <w:r w:rsidR="00C434A7">
        <w:rPr>
          <w:rFonts w:ascii="Arial" w:hAnsi="Arial" w:cs="Arial"/>
          <w:sz w:val="28"/>
          <w:szCs w:val="28"/>
        </w:rPr>
        <w:t>занимать посты президента и премьер-министра.</w:t>
      </w:r>
      <w:r w:rsidR="00A77C38">
        <w:rPr>
          <w:rFonts w:ascii="Arial" w:hAnsi="Arial" w:cs="Arial"/>
          <w:sz w:val="28"/>
          <w:szCs w:val="28"/>
        </w:rPr>
        <w:t xml:space="preserve"> </w:t>
      </w:r>
      <w:r w:rsidR="004576CD">
        <w:rPr>
          <w:rFonts w:ascii="Arial" w:hAnsi="Arial" w:cs="Arial"/>
          <w:sz w:val="28"/>
          <w:szCs w:val="28"/>
        </w:rPr>
        <w:t xml:space="preserve">Утверждение </w:t>
      </w:r>
      <w:r w:rsidR="004576CD" w:rsidRPr="004576CD">
        <w:rPr>
          <w:rFonts w:ascii="Arial" w:hAnsi="Arial" w:cs="Arial"/>
          <w:i/>
          <w:sz w:val="28"/>
          <w:szCs w:val="28"/>
        </w:rPr>
        <w:t>«Мужчина лучше подходит на роль руководителя бизнеса государственного служащего политического лидера чем женщина»</w:t>
      </w:r>
      <w:r w:rsidR="004576CD">
        <w:rPr>
          <w:rFonts w:ascii="Arial" w:hAnsi="Arial" w:cs="Arial"/>
          <w:i/>
          <w:sz w:val="28"/>
          <w:szCs w:val="28"/>
        </w:rPr>
        <w:t xml:space="preserve"> </w:t>
      </w:r>
      <w:r w:rsidR="004576CD">
        <w:rPr>
          <w:rFonts w:ascii="Arial" w:hAnsi="Arial" w:cs="Arial"/>
          <w:sz w:val="28"/>
          <w:szCs w:val="28"/>
        </w:rPr>
        <w:t xml:space="preserve">поддержало 55% респондентов </w:t>
      </w:r>
      <w:r w:rsidR="004576CD" w:rsidRPr="004576CD">
        <w:rPr>
          <w:rFonts w:ascii="Arial" w:hAnsi="Arial" w:cs="Arial"/>
          <w:i/>
          <w:sz w:val="28"/>
          <w:szCs w:val="28"/>
        </w:rPr>
        <w:t>(46,6% женщин, 64,4% мужчин)</w:t>
      </w:r>
      <w:r w:rsidR="004576CD">
        <w:rPr>
          <w:rFonts w:ascii="Arial" w:hAnsi="Arial" w:cs="Arial"/>
          <w:sz w:val="28"/>
          <w:szCs w:val="28"/>
        </w:rPr>
        <w:t xml:space="preserve">. </w:t>
      </w:r>
    </w:p>
    <w:p w14:paraId="606A432A" w14:textId="77777777" w:rsidR="00C64DCF" w:rsidRPr="00042DCA" w:rsidRDefault="00E653E8" w:rsidP="00BC4256">
      <w:pPr>
        <w:spacing w:before="60" w:after="0" w:line="240" w:lineRule="auto"/>
        <w:ind w:firstLine="709"/>
        <w:jc w:val="both"/>
        <w:rPr>
          <w:rFonts w:ascii="Arial" w:hAnsi="Arial" w:cs="Arial"/>
          <w:i/>
          <w:sz w:val="24"/>
          <w:szCs w:val="28"/>
        </w:rPr>
      </w:pPr>
      <w:r w:rsidRPr="00042DCA">
        <w:rPr>
          <w:rFonts w:ascii="Arial" w:hAnsi="Arial" w:cs="Arial"/>
          <w:i/>
          <w:sz w:val="24"/>
          <w:szCs w:val="28"/>
        </w:rPr>
        <w:t xml:space="preserve">В рамках </w:t>
      </w:r>
      <w:r w:rsidR="00C64DCF" w:rsidRPr="00042DCA">
        <w:rPr>
          <w:rFonts w:ascii="Arial" w:hAnsi="Arial" w:cs="Arial"/>
          <w:i/>
          <w:sz w:val="24"/>
          <w:szCs w:val="28"/>
        </w:rPr>
        <w:t xml:space="preserve">исследования </w:t>
      </w:r>
      <w:r w:rsidRPr="00042DCA">
        <w:rPr>
          <w:rFonts w:ascii="Arial" w:hAnsi="Arial" w:cs="Arial"/>
          <w:i/>
          <w:sz w:val="24"/>
          <w:szCs w:val="28"/>
        </w:rPr>
        <w:t>применялись</w:t>
      </w:r>
      <w:r w:rsidR="00C64DCF" w:rsidRPr="00042DCA">
        <w:rPr>
          <w:rFonts w:ascii="Arial" w:hAnsi="Arial" w:cs="Arial"/>
          <w:i/>
          <w:sz w:val="24"/>
          <w:szCs w:val="28"/>
        </w:rPr>
        <w:t xml:space="preserve"> </w:t>
      </w:r>
      <w:r w:rsidR="00F33E95" w:rsidRPr="00042DCA">
        <w:rPr>
          <w:rFonts w:ascii="Arial" w:hAnsi="Arial" w:cs="Arial"/>
          <w:i/>
          <w:sz w:val="24"/>
          <w:szCs w:val="28"/>
        </w:rPr>
        <w:t>качественные</w:t>
      </w:r>
      <w:r w:rsidR="00C64DCF" w:rsidRPr="00042DCA">
        <w:rPr>
          <w:rFonts w:ascii="Arial" w:hAnsi="Arial" w:cs="Arial"/>
          <w:i/>
          <w:sz w:val="24"/>
          <w:szCs w:val="28"/>
        </w:rPr>
        <w:t xml:space="preserve"> </w:t>
      </w:r>
      <w:r w:rsidR="00F33E95" w:rsidRPr="00042DCA">
        <w:rPr>
          <w:rFonts w:ascii="Arial" w:hAnsi="Arial" w:cs="Arial"/>
          <w:i/>
          <w:sz w:val="24"/>
          <w:szCs w:val="28"/>
        </w:rPr>
        <w:t>(фокус-группы, опрос экспертов) количественные (массовый опрос) методы сбора данных.</w:t>
      </w:r>
    </w:p>
    <w:p w14:paraId="6DCA2CD8" w14:textId="0D1759B8" w:rsidR="00C64DCF" w:rsidRPr="00F03014" w:rsidRDefault="00C64DCF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F03014">
        <w:rPr>
          <w:rFonts w:ascii="Arial" w:hAnsi="Arial" w:cs="Arial"/>
          <w:sz w:val="28"/>
          <w:szCs w:val="28"/>
        </w:rPr>
        <w:lastRenderedPageBreak/>
        <w:t xml:space="preserve">Несмотря на ценность существующих исследований, отсутствие систематизированных индексных оценок может быть пробелом, который стоило бы восполнить. А индексы по политическому участию женщин дали бы более структурированную и сопоставимую картину этого направления гендерной политики в Казахстане. Разработка и регулярное обновление таких индексов могли бы стать ценным аналитическим инструментом для лиц, принимающих решения, а также экспертного сообщества. </w:t>
      </w:r>
    </w:p>
    <w:p w14:paraId="0027520F" w14:textId="0FD4D35B" w:rsidR="00C64DCF" w:rsidRPr="005B5167" w:rsidRDefault="00C64DCF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  <w:highlight w:val="magenta"/>
          <w:u w:val="single"/>
        </w:rPr>
      </w:pPr>
      <w:r w:rsidRPr="00F03014">
        <w:rPr>
          <w:rFonts w:ascii="Arial" w:hAnsi="Arial" w:cs="Arial"/>
          <w:sz w:val="28"/>
          <w:szCs w:val="28"/>
        </w:rPr>
        <w:t xml:space="preserve">С этой целью Институтом общественной политики партии «AMANAT» была </w:t>
      </w:r>
      <w:r w:rsidRPr="00F03014">
        <w:rPr>
          <w:rFonts w:ascii="Arial" w:hAnsi="Arial" w:cs="Arial"/>
          <w:b/>
          <w:sz w:val="28"/>
          <w:szCs w:val="28"/>
        </w:rPr>
        <w:t>инициирована разработка Индекса по политическим амбициям казахстанок</w:t>
      </w:r>
      <w:r w:rsidRPr="00F03014">
        <w:rPr>
          <w:rFonts w:ascii="Arial" w:hAnsi="Arial" w:cs="Arial"/>
          <w:sz w:val="28"/>
          <w:szCs w:val="28"/>
        </w:rPr>
        <w:t>.</w:t>
      </w:r>
    </w:p>
    <w:p w14:paraId="7F83B906" w14:textId="1DF69C20" w:rsidR="00C64DCF" w:rsidRDefault="00C64DCF" w:rsidP="00BC4256">
      <w:pPr>
        <w:spacing w:after="0" w:line="240" w:lineRule="auto"/>
        <w:contextualSpacing/>
        <w:jc w:val="both"/>
        <w:rPr>
          <w:rFonts w:ascii="Arial" w:hAnsi="Arial" w:cs="Arial"/>
          <w:sz w:val="28"/>
          <w:szCs w:val="28"/>
        </w:rPr>
      </w:pPr>
    </w:p>
    <w:p w14:paraId="6DEF225C" w14:textId="71C44ADC" w:rsidR="009354A3" w:rsidRPr="005B5167" w:rsidRDefault="00656A1A" w:rsidP="00BC4256">
      <w:pPr>
        <w:spacing w:after="0" w:line="240" w:lineRule="auto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iCs/>
          <w:noProof/>
          <w:sz w:val="28"/>
          <w:szCs w:val="28"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A63CC38" wp14:editId="3C9D7C2B">
                <wp:simplePos x="0" y="0"/>
                <wp:positionH relativeFrom="column">
                  <wp:posOffset>-304800</wp:posOffset>
                </wp:positionH>
                <wp:positionV relativeFrom="paragraph">
                  <wp:posOffset>234950</wp:posOffset>
                </wp:positionV>
                <wp:extent cx="189471" cy="180000"/>
                <wp:effectExtent l="0" t="0" r="1270" b="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71" cy="180000"/>
                        </a:xfrm>
                        <a:prstGeom prst="rect">
                          <a:avLst/>
                        </a:prstGeom>
                        <a:solidFill>
                          <a:srgbClr val="61BF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8D3E4" id="Прямоугольник 49" o:spid="_x0000_s1026" style="position:absolute;margin-left:-24pt;margin-top:18.5pt;width:14.9pt;height:14.1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" fillcolor="#61bfb4" stroked="f" strokeweight="1pt"/>
            </w:pict>
          </mc:Fallback>
        </mc:AlternateContent>
      </w:r>
    </w:p>
    <w:p w14:paraId="7B5E287E" w14:textId="6A44F051" w:rsidR="00C64DCF" w:rsidRPr="009354A3" w:rsidRDefault="009354A3" w:rsidP="00BC4256">
      <w:pPr>
        <w:spacing w:after="0" w:line="240" w:lineRule="auto"/>
        <w:contextualSpacing/>
        <w:jc w:val="both"/>
        <w:rPr>
          <w:rFonts w:ascii="Arial" w:hAnsi="Arial" w:cs="Arial"/>
          <w:iCs/>
          <w:color w:val="61BFB4"/>
          <w:sz w:val="28"/>
          <w:szCs w:val="28"/>
        </w:rPr>
      </w:pPr>
      <w:r w:rsidRPr="009354A3">
        <w:rPr>
          <w:rFonts w:ascii="Arial" w:hAnsi="Arial" w:cs="Arial"/>
          <w:b/>
          <w:iCs/>
          <w:color w:val="61BFB4"/>
          <w:sz w:val="28"/>
          <w:szCs w:val="28"/>
        </w:rPr>
        <w:t>ИНДЕКС ПОЛИТИЧЕСКИХ АМБИЦИЙ ЖЕНЩИН В КАЗАХСТАНЕ</w:t>
      </w:r>
    </w:p>
    <w:p w14:paraId="269A796E" w14:textId="2123E69D" w:rsidR="009354A3" w:rsidRDefault="009354A3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</w:p>
    <w:p w14:paraId="66446807" w14:textId="287F86B9" w:rsidR="00C64DCF" w:rsidRPr="005B5167" w:rsidRDefault="00C64DCF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5B5167">
        <w:rPr>
          <w:rFonts w:ascii="Arial" w:hAnsi="Arial" w:cs="Arial"/>
          <w:sz w:val="28"/>
          <w:szCs w:val="28"/>
        </w:rPr>
        <w:t xml:space="preserve">Учитывая обширную территорию Казахстана и историко-культурную специфику ее развития, вызывает интерес анализ ситуации </w:t>
      </w:r>
      <w:r w:rsidRPr="005B5167">
        <w:rPr>
          <w:rFonts w:ascii="Arial" w:hAnsi="Arial" w:cs="Arial"/>
          <w:b/>
          <w:sz w:val="28"/>
          <w:szCs w:val="28"/>
        </w:rPr>
        <w:t>в социально-демографических группах</w:t>
      </w:r>
      <w:r w:rsidRPr="005B5167">
        <w:rPr>
          <w:rFonts w:ascii="Arial" w:hAnsi="Arial" w:cs="Arial"/>
          <w:sz w:val="28"/>
          <w:szCs w:val="28"/>
        </w:rPr>
        <w:t xml:space="preserve">. Такой подход позволит получить детальную картину в этом вопросе и сформулировать более точечные и эффективные рекомендации. </w:t>
      </w:r>
    </w:p>
    <w:p w14:paraId="6957B0ED" w14:textId="131F727A" w:rsidR="00C64DCF" w:rsidRPr="005B5167" w:rsidRDefault="00C64DCF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5B5167">
        <w:rPr>
          <w:rFonts w:ascii="Arial" w:hAnsi="Arial" w:cs="Arial"/>
          <w:sz w:val="28"/>
          <w:szCs w:val="28"/>
        </w:rPr>
        <w:t xml:space="preserve">Для обеспечения глубины вопроса нами изучено мнение граждан касательно </w:t>
      </w:r>
      <w:r w:rsidRPr="005B5167">
        <w:rPr>
          <w:rFonts w:ascii="Arial" w:hAnsi="Arial" w:cs="Arial"/>
          <w:b/>
          <w:sz w:val="28"/>
          <w:szCs w:val="28"/>
        </w:rPr>
        <w:t>политического участия казахстанских женщин</w:t>
      </w:r>
      <w:r w:rsidRPr="005B5167">
        <w:rPr>
          <w:rFonts w:ascii="Arial" w:hAnsi="Arial" w:cs="Arial"/>
          <w:sz w:val="28"/>
          <w:szCs w:val="28"/>
        </w:rPr>
        <w:t>.</w:t>
      </w:r>
    </w:p>
    <w:p w14:paraId="642B72E0" w14:textId="647D38A9" w:rsidR="00C64DCF" w:rsidRPr="005B5167" w:rsidRDefault="00C64DCF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5B5167">
        <w:rPr>
          <w:rFonts w:ascii="Arial" w:hAnsi="Arial" w:cs="Arial"/>
          <w:sz w:val="28"/>
          <w:szCs w:val="28"/>
        </w:rPr>
        <w:t xml:space="preserve">Основой для анализа является </w:t>
      </w:r>
      <w:r w:rsidRPr="005B5167">
        <w:rPr>
          <w:rFonts w:ascii="Arial" w:hAnsi="Arial" w:cs="Arial"/>
          <w:b/>
          <w:sz w:val="28"/>
          <w:szCs w:val="28"/>
        </w:rPr>
        <w:t>исследование Института общественной политики партии «AMANAT»</w:t>
      </w:r>
      <w:r w:rsidRPr="005B5167">
        <w:rPr>
          <w:rFonts w:ascii="Arial" w:hAnsi="Arial" w:cs="Arial"/>
          <w:sz w:val="28"/>
          <w:szCs w:val="28"/>
        </w:rPr>
        <w:t>, проведенное 25</w:t>
      </w:r>
      <w:r w:rsidR="009354A3">
        <w:rPr>
          <w:rFonts w:ascii="Arial" w:hAnsi="Arial" w:cs="Arial"/>
          <w:sz w:val="28"/>
          <w:szCs w:val="28"/>
        </w:rPr>
        <w:t> </w:t>
      </w:r>
      <w:r w:rsidRPr="005B5167">
        <w:rPr>
          <w:rFonts w:ascii="Arial" w:hAnsi="Arial" w:cs="Arial"/>
          <w:sz w:val="28"/>
          <w:szCs w:val="28"/>
        </w:rPr>
        <w:t>февраля</w:t>
      </w:r>
      <w:r w:rsidR="009354A3">
        <w:rPr>
          <w:rFonts w:ascii="Arial" w:hAnsi="Arial" w:cs="Arial"/>
          <w:sz w:val="28"/>
          <w:szCs w:val="28"/>
        </w:rPr>
        <w:t> </w:t>
      </w:r>
      <w:r w:rsidRPr="005B5167">
        <w:rPr>
          <w:rFonts w:ascii="Arial" w:hAnsi="Arial" w:cs="Arial"/>
          <w:sz w:val="28"/>
          <w:szCs w:val="28"/>
        </w:rPr>
        <w:t>– 10 марта 2024 года. Метод сбора данных – массовый опрос в 17 областях и гг. Астана, Алматы, Шымкент. Объем выборочной совокупности составил 2000 совершеннолетних респондентов.</w:t>
      </w:r>
      <w:r>
        <w:rPr>
          <w:rFonts w:ascii="Arial" w:hAnsi="Arial" w:cs="Arial"/>
          <w:sz w:val="28"/>
          <w:szCs w:val="28"/>
        </w:rPr>
        <w:t xml:space="preserve"> Опрос проведен в омнибусном формате. </w:t>
      </w:r>
    </w:p>
    <w:p w14:paraId="71E2E219" w14:textId="5C2546B7" w:rsidR="00C64DCF" w:rsidRPr="005B5167" w:rsidRDefault="00836874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63872" behindDoc="1" locked="0" layoutInCell="1" allowOverlap="1" wp14:anchorId="0A1BB7E0" wp14:editId="00B155F7">
            <wp:simplePos x="0" y="0"/>
            <wp:positionH relativeFrom="column">
              <wp:posOffset>4522470</wp:posOffset>
            </wp:positionH>
            <wp:positionV relativeFrom="paragraph">
              <wp:posOffset>6350</wp:posOffset>
            </wp:positionV>
            <wp:extent cx="1628140" cy="2304415"/>
            <wp:effectExtent l="0" t="0" r="0" b="635"/>
            <wp:wrapTight wrapText="bothSides">
              <wp:wrapPolygon edited="0">
                <wp:start x="0" y="0"/>
                <wp:lineTo x="0" y="21427"/>
                <wp:lineTo x="21229" y="21427"/>
                <wp:lineTo x="21229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Свидетельство (2)_Страница_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DCF" w:rsidRPr="005B5167">
        <w:rPr>
          <w:rFonts w:ascii="Arial" w:hAnsi="Arial" w:cs="Arial"/>
          <w:sz w:val="28"/>
          <w:szCs w:val="28"/>
        </w:rPr>
        <w:t xml:space="preserve">По итогам анализа разработан и </w:t>
      </w:r>
      <w:r w:rsidR="00C64DCF" w:rsidRPr="003B0ECF">
        <w:rPr>
          <w:rFonts w:ascii="Arial" w:hAnsi="Arial" w:cs="Arial"/>
          <w:sz w:val="28"/>
          <w:szCs w:val="28"/>
        </w:rPr>
        <w:t>зарегистрирован</w:t>
      </w:r>
      <w:r w:rsidR="00C64DCF" w:rsidRPr="003B0ECF">
        <w:rPr>
          <w:rFonts w:ascii="Arial" w:hAnsi="Arial" w:cs="Arial"/>
          <w:b/>
          <w:sz w:val="28"/>
          <w:szCs w:val="28"/>
        </w:rPr>
        <w:t xml:space="preserve"> Индекс политических амбиций женщин в Казахстане.</w:t>
      </w:r>
      <w:r w:rsidR="00C64DCF" w:rsidRPr="005B5167">
        <w:rPr>
          <w:rFonts w:ascii="Arial" w:hAnsi="Arial" w:cs="Arial"/>
          <w:sz w:val="28"/>
          <w:szCs w:val="28"/>
        </w:rPr>
        <w:t xml:space="preserve"> Это показатель, отражающий готовность и стремление женщин к</w:t>
      </w:r>
      <w:r w:rsidR="009354A3">
        <w:rPr>
          <w:rFonts w:ascii="Arial" w:hAnsi="Arial" w:cs="Arial"/>
          <w:sz w:val="28"/>
          <w:szCs w:val="28"/>
        </w:rPr>
        <w:t> </w:t>
      </w:r>
      <w:r w:rsidR="00C64DCF" w:rsidRPr="005B5167">
        <w:rPr>
          <w:rFonts w:ascii="Arial" w:hAnsi="Arial" w:cs="Arial"/>
          <w:sz w:val="28"/>
          <w:szCs w:val="28"/>
        </w:rPr>
        <w:t xml:space="preserve">активному участию в политической жизни страны. </w:t>
      </w:r>
    </w:p>
    <w:p w14:paraId="2808DA69" w14:textId="0A8CB46C" w:rsidR="00C64DCF" w:rsidRPr="005B5167" w:rsidRDefault="00C64DCF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5B5167">
        <w:rPr>
          <w:rFonts w:ascii="Arial" w:hAnsi="Arial" w:cs="Arial"/>
          <w:sz w:val="28"/>
          <w:szCs w:val="28"/>
        </w:rPr>
        <w:t xml:space="preserve">Согласно результатам исследования Института общественной политики, </w:t>
      </w:r>
      <w:r w:rsidRPr="005B5167">
        <w:rPr>
          <w:rFonts w:ascii="Arial" w:hAnsi="Arial" w:cs="Arial"/>
          <w:b/>
          <w:sz w:val="28"/>
          <w:szCs w:val="28"/>
        </w:rPr>
        <w:t xml:space="preserve">Индекс политических амбиций женщин в Казахстане </w:t>
      </w:r>
      <w:r w:rsidRPr="005B5167">
        <w:rPr>
          <w:rFonts w:ascii="Arial" w:hAnsi="Arial" w:cs="Arial"/>
          <w:sz w:val="28"/>
          <w:szCs w:val="28"/>
        </w:rPr>
        <w:t xml:space="preserve">составил </w:t>
      </w:r>
      <w:r w:rsidRPr="005B5167">
        <w:rPr>
          <w:rFonts w:ascii="Arial" w:hAnsi="Arial" w:cs="Arial"/>
          <w:b/>
          <w:sz w:val="28"/>
          <w:szCs w:val="28"/>
        </w:rPr>
        <w:t>55,91 б.</w:t>
      </w:r>
      <w:r w:rsidRPr="005B5167">
        <w:rPr>
          <w:rFonts w:ascii="Arial" w:hAnsi="Arial" w:cs="Arial"/>
          <w:sz w:val="28"/>
          <w:szCs w:val="28"/>
        </w:rPr>
        <w:t xml:space="preserve"> Настоящий индекс является комбинированным показателем и состоит из 5 субиндексов: электоральная активность, интерес к политике, гражданское участие, оценка возможностей в</w:t>
      </w:r>
      <w:r w:rsidR="009354A3">
        <w:rPr>
          <w:rFonts w:ascii="Arial" w:hAnsi="Arial" w:cs="Arial"/>
          <w:sz w:val="28"/>
          <w:szCs w:val="28"/>
        </w:rPr>
        <w:t> </w:t>
      </w:r>
      <w:r w:rsidRPr="005B5167">
        <w:rPr>
          <w:rFonts w:ascii="Arial" w:hAnsi="Arial" w:cs="Arial"/>
          <w:sz w:val="28"/>
          <w:szCs w:val="28"/>
        </w:rPr>
        <w:t xml:space="preserve">политике, отношение к увеличению женщин-политиков. </w:t>
      </w:r>
    </w:p>
    <w:p w14:paraId="76AFB566" w14:textId="469C0982" w:rsidR="00C64DCF" w:rsidRPr="00862C4A" w:rsidRDefault="00C64DCF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5B5167">
        <w:rPr>
          <w:rFonts w:ascii="Arial" w:hAnsi="Arial" w:cs="Arial"/>
          <w:sz w:val="28"/>
          <w:szCs w:val="28"/>
        </w:rPr>
        <w:t>Наиболее высокие показатели Индекса – среди женщин с высшим образованием (59,04</w:t>
      </w:r>
      <w:r w:rsidR="009354A3">
        <w:rPr>
          <w:rFonts w:ascii="Arial" w:hAnsi="Arial" w:cs="Arial"/>
          <w:sz w:val="28"/>
          <w:szCs w:val="28"/>
        </w:rPr>
        <w:t> </w:t>
      </w:r>
      <w:r w:rsidRPr="005B5167">
        <w:rPr>
          <w:rFonts w:ascii="Arial" w:hAnsi="Arial" w:cs="Arial"/>
          <w:sz w:val="28"/>
          <w:szCs w:val="28"/>
        </w:rPr>
        <w:t>б.), с высоким уровнем дохода (60,38</w:t>
      </w:r>
      <w:r w:rsidR="009354A3">
        <w:rPr>
          <w:rFonts w:ascii="Arial" w:hAnsi="Arial" w:cs="Arial"/>
          <w:sz w:val="28"/>
          <w:szCs w:val="28"/>
        </w:rPr>
        <w:t> </w:t>
      </w:r>
      <w:r w:rsidRPr="005B5167">
        <w:rPr>
          <w:rFonts w:ascii="Arial" w:hAnsi="Arial" w:cs="Arial"/>
          <w:sz w:val="28"/>
          <w:szCs w:val="28"/>
        </w:rPr>
        <w:t xml:space="preserve">б.). </w:t>
      </w:r>
      <w:r w:rsidRPr="005B5167">
        <w:rPr>
          <w:rFonts w:ascii="Arial" w:hAnsi="Arial" w:cs="Arial"/>
          <w:sz w:val="28"/>
          <w:szCs w:val="28"/>
        </w:rPr>
        <w:lastRenderedPageBreak/>
        <w:t>Политические амбиции высокие у молодых девушек (56,38</w:t>
      </w:r>
      <w:r w:rsidR="009354A3">
        <w:rPr>
          <w:rFonts w:ascii="Arial" w:hAnsi="Arial" w:cs="Arial"/>
          <w:sz w:val="28"/>
          <w:szCs w:val="28"/>
        </w:rPr>
        <w:t> </w:t>
      </w:r>
      <w:r w:rsidRPr="005B5167">
        <w:rPr>
          <w:rFonts w:ascii="Arial" w:hAnsi="Arial" w:cs="Arial"/>
          <w:sz w:val="28"/>
          <w:szCs w:val="28"/>
        </w:rPr>
        <w:t>б.), в</w:t>
      </w:r>
      <w:r w:rsidR="009354A3">
        <w:rPr>
          <w:rFonts w:ascii="Arial" w:hAnsi="Arial" w:cs="Arial"/>
          <w:sz w:val="28"/>
          <w:szCs w:val="28"/>
        </w:rPr>
        <w:t> </w:t>
      </w:r>
      <w:r w:rsidRPr="005B5167">
        <w:rPr>
          <w:rFonts w:ascii="Arial" w:hAnsi="Arial" w:cs="Arial"/>
          <w:sz w:val="28"/>
          <w:szCs w:val="28"/>
        </w:rPr>
        <w:t xml:space="preserve">возрастной группе 30-45 лет (57,28 б.), </w:t>
      </w:r>
      <w:r w:rsidRPr="00862C4A">
        <w:rPr>
          <w:rFonts w:ascii="Arial" w:hAnsi="Arial" w:cs="Arial"/>
          <w:sz w:val="28"/>
          <w:szCs w:val="28"/>
        </w:rPr>
        <w:t>среди казашек (56,48 б.).</w:t>
      </w:r>
    </w:p>
    <w:p w14:paraId="4DCF004B" w14:textId="4A28A2A4" w:rsidR="00C64DCF" w:rsidRPr="005B5167" w:rsidRDefault="00C64DCF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862C4A">
        <w:rPr>
          <w:rFonts w:ascii="Arial" w:hAnsi="Arial" w:cs="Arial"/>
          <w:sz w:val="28"/>
          <w:szCs w:val="28"/>
        </w:rPr>
        <w:t>Так</w:t>
      </w:r>
      <w:r w:rsidR="00862C4A" w:rsidRPr="00862C4A">
        <w:rPr>
          <w:rFonts w:ascii="Arial" w:hAnsi="Arial" w:cs="Arial"/>
          <w:sz w:val="28"/>
          <w:szCs w:val="28"/>
        </w:rPr>
        <w:t>,</w:t>
      </w:r>
      <w:r w:rsidRPr="00862C4A">
        <w:rPr>
          <w:rFonts w:ascii="Arial" w:hAnsi="Arial" w:cs="Arial"/>
          <w:sz w:val="28"/>
          <w:szCs w:val="28"/>
        </w:rPr>
        <w:t xml:space="preserve"> образование расширяет их возможности и мотивацию к</w:t>
      </w:r>
      <w:r w:rsidR="009354A3">
        <w:rPr>
          <w:rFonts w:ascii="Arial" w:hAnsi="Arial" w:cs="Arial"/>
          <w:sz w:val="28"/>
          <w:szCs w:val="28"/>
        </w:rPr>
        <w:t> </w:t>
      </w:r>
      <w:r w:rsidRPr="00862C4A">
        <w:rPr>
          <w:rFonts w:ascii="Arial" w:hAnsi="Arial" w:cs="Arial"/>
          <w:sz w:val="28"/>
          <w:szCs w:val="28"/>
        </w:rPr>
        <w:t>политическому участию, а экономическая независимость создает предпосылки для политической самореализации женщин.</w:t>
      </w:r>
    </w:p>
    <w:p w14:paraId="194B0900" w14:textId="39C46529" w:rsidR="00C64DCF" w:rsidRPr="005B5167" w:rsidRDefault="00C64DCF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</w:t>
      </w:r>
      <w:r w:rsidRPr="005B5167">
        <w:rPr>
          <w:rFonts w:ascii="Arial" w:hAnsi="Arial" w:cs="Arial"/>
          <w:sz w:val="28"/>
          <w:szCs w:val="28"/>
        </w:rPr>
        <w:t>ысокий показатель у субиндекса по оценке отношения женщин к увеличению женщин-политиков – 71,02б. Далее казахстанские женщины достаточно высоко оценивают возможности добиться успеха в политике</w:t>
      </w:r>
      <w:r w:rsidR="009354A3">
        <w:rPr>
          <w:rFonts w:ascii="Arial" w:hAnsi="Arial" w:cs="Arial"/>
          <w:sz w:val="28"/>
          <w:szCs w:val="28"/>
        </w:rPr>
        <w:t> </w:t>
      </w:r>
      <w:r w:rsidRPr="005B5167">
        <w:rPr>
          <w:rFonts w:ascii="Arial" w:hAnsi="Arial" w:cs="Arial"/>
          <w:sz w:val="28"/>
          <w:szCs w:val="28"/>
        </w:rPr>
        <w:t xml:space="preserve">– 63,93 б., а также готовность голосовать на выборах – 63,60 б. Интерес казахстанских женщин к политике составил 41,06 б., последнее место среди субиндексов занимает гражданское участие казахстанок – 39,90 б. из 100. </w:t>
      </w:r>
    </w:p>
    <w:p w14:paraId="6EA510FA" w14:textId="77777777" w:rsidR="00C64DCF" w:rsidRPr="00862C4A" w:rsidRDefault="00C64DCF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862C4A">
        <w:rPr>
          <w:rFonts w:ascii="Arial" w:hAnsi="Arial" w:cs="Arial"/>
          <w:sz w:val="28"/>
          <w:szCs w:val="28"/>
        </w:rPr>
        <w:t xml:space="preserve">Показатели по субиндексам свидетельствуют о сильной поддержке и приверженности казахстанских женщин идее большего женского политического представительства. Высокие оценки своих возможностей добиться успеха в политике свидетельствует о наличии уверенности и мотивации среди женщин к политической самореализации. </w:t>
      </w:r>
    </w:p>
    <w:p w14:paraId="4D8927B4" w14:textId="77777777" w:rsidR="00C64DCF" w:rsidRPr="00862C4A" w:rsidRDefault="00C64DCF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862C4A">
        <w:rPr>
          <w:rFonts w:ascii="Arial" w:hAnsi="Arial" w:cs="Arial"/>
          <w:sz w:val="28"/>
          <w:szCs w:val="28"/>
        </w:rPr>
        <w:t xml:space="preserve">При этом, на фоне сравнительно высокой электоральной активности фиксируемый низкий показатель по субиндексу гражданского участия может указывать на то, что казахстанские женщины не полностью вовлечены в политический процесс и не чувствуют, что их голоса и мнения имеют значение. Это, в свою очередь, требует развития их общественной и политической вовлеченности вне рамок электоральной активности. </w:t>
      </w:r>
    </w:p>
    <w:p w14:paraId="21C4F8FD" w14:textId="1D16BAEA" w:rsidR="00C64DCF" w:rsidRDefault="00C64DCF" w:rsidP="00BC4256">
      <w:pPr>
        <w:spacing w:after="0" w:line="240" w:lineRule="auto"/>
        <w:ind w:firstLine="567"/>
        <w:contextualSpacing/>
        <w:jc w:val="both"/>
        <w:rPr>
          <w:rFonts w:ascii="Arial" w:hAnsi="Arial" w:cs="Arial"/>
          <w:bCs/>
          <w:iCs/>
          <w:sz w:val="28"/>
          <w:szCs w:val="28"/>
        </w:rPr>
      </w:pPr>
    </w:p>
    <w:p w14:paraId="1C90B829" w14:textId="77777777" w:rsidR="00C64DCF" w:rsidRPr="003B0ECF" w:rsidRDefault="00C64DCF" w:rsidP="00BC4256">
      <w:pPr>
        <w:spacing w:after="12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3B0ECF">
        <w:rPr>
          <w:rFonts w:ascii="Arial" w:hAnsi="Arial" w:cs="Arial"/>
          <w:b/>
          <w:i/>
          <w:sz w:val="24"/>
          <w:szCs w:val="24"/>
        </w:rPr>
        <w:t>Таблица 1. Показатели Индекса по переменным в социально-демографических группах среди женщин</w:t>
      </w:r>
    </w:p>
    <w:tbl>
      <w:tblPr>
        <w:tblW w:w="9889" w:type="dxa"/>
        <w:tblBorders>
          <w:top w:val="single" w:sz="4" w:space="0" w:color="8AC4C8"/>
          <w:left w:val="single" w:sz="4" w:space="0" w:color="8AC4C8"/>
          <w:bottom w:val="single" w:sz="4" w:space="0" w:color="8AC4C8"/>
          <w:right w:val="single" w:sz="4" w:space="0" w:color="8AC4C8"/>
          <w:insideH w:val="single" w:sz="4" w:space="0" w:color="8AC4C8"/>
          <w:insideV w:val="single" w:sz="4" w:space="0" w:color="8AC4C8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405"/>
        <w:gridCol w:w="1121"/>
        <w:gridCol w:w="1134"/>
        <w:gridCol w:w="1134"/>
        <w:gridCol w:w="1134"/>
        <w:gridCol w:w="1431"/>
        <w:gridCol w:w="1530"/>
      </w:tblGrid>
      <w:tr w:rsidR="00C64DCF" w:rsidRPr="003B0ECF" w14:paraId="11EB9BCA" w14:textId="77777777" w:rsidTr="003B0ECF">
        <w:trPr>
          <w:trHeight w:val="1654"/>
          <w:tblHeader/>
        </w:trPr>
        <w:tc>
          <w:tcPr>
            <w:tcW w:w="2405" w:type="dxa"/>
            <w:tcBorders>
              <w:top w:val="single" w:sz="8" w:space="0" w:color="8AC4C8"/>
              <w:bottom w:val="single" w:sz="8" w:space="0" w:color="8AC4C8"/>
            </w:tcBorders>
            <w:shd w:val="clear" w:color="auto" w:fill="auto"/>
            <w:vAlign w:val="center"/>
          </w:tcPr>
          <w:p w14:paraId="4D675C8F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121" w:type="dxa"/>
            <w:tcBorders>
              <w:top w:val="single" w:sz="8" w:space="0" w:color="8AC4C8"/>
              <w:bottom w:val="single" w:sz="8" w:space="0" w:color="8AC4C8"/>
            </w:tcBorders>
            <w:shd w:val="clear" w:color="auto" w:fill="auto"/>
            <w:noWrap/>
            <w:textDirection w:val="btLr"/>
            <w:vAlign w:val="center"/>
          </w:tcPr>
          <w:p w14:paraId="1156B630" w14:textId="77777777" w:rsidR="00C64DCF" w:rsidRPr="003B0ECF" w:rsidRDefault="00C64DCF" w:rsidP="00BC4256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lang w:eastAsia="ru-RU"/>
              </w:rPr>
              <w:t>Электоральная активность</w:t>
            </w:r>
          </w:p>
        </w:tc>
        <w:tc>
          <w:tcPr>
            <w:tcW w:w="1134" w:type="dxa"/>
            <w:tcBorders>
              <w:top w:val="single" w:sz="8" w:space="0" w:color="8AC4C8"/>
              <w:bottom w:val="single" w:sz="8" w:space="0" w:color="8AC4C8"/>
            </w:tcBorders>
            <w:shd w:val="clear" w:color="auto" w:fill="auto"/>
            <w:noWrap/>
            <w:textDirection w:val="btLr"/>
            <w:vAlign w:val="center"/>
          </w:tcPr>
          <w:p w14:paraId="469819EB" w14:textId="77777777" w:rsidR="00C64DCF" w:rsidRPr="003B0ECF" w:rsidRDefault="00C64DCF" w:rsidP="00BC4256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lang w:eastAsia="ru-RU"/>
              </w:rPr>
              <w:t>Интерес к политике</w:t>
            </w:r>
          </w:p>
        </w:tc>
        <w:tc>
          <w:tcPr>
            <w:tcW w:w="1134" w:type="dxa"/>
            <w:tcBorders>
              <w:top w:val="single" w:sz="8" w:space="0" w:color="8AC4C8"/>
              <w:bottom w:val="single" w:sz="8" w:space="0" w:color="8AC4C8"/>
            </w:tcBorders>
            <w:shd w:val="clear" w:color="auto" w:fill="auto"/>
            <w:noWrap/>
            <w:textDirection w:val="btLr"/>
            <w:vAlign w:val="center"/>
          </w:tcPr>
          <w:p w14:paraId="542714FA" w14:textId="77777777" w:rsidR="00C64DCF" w:rsidRPr="003B0ECF" w:rsidRDefault="00C64DCF" w:rsidP="00BC4256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lang w:eastAsia="ru-RU"/>
              </w:rPr>
              <w:t>Гражданское участие</w:t>
            </w:r>
          </w:p>
        </w:tc>
        <w:tc>
          <w:tcPr>
            <w:tcW w:w="1134" w:type="dxa"/>
            <w:tcBorders>
              <w:top w:val="single" w:sz="8" w:space="0" w:color="8AC4C8"/>
              <w:bottom w:val="single" w:sz="8" w:space="0" w:color="8AC4C8"/>
            </w:tcBorders>
            <w:shd w:val="clear" w:color="auto" w:fill="auto"/>
            <w:noWrap/>
            <w:textDirection w:val="btLr"/>
            <w:vAlign w:val="center"/>
          </w:tcPr>
          <w:p w14:paraId="7A5C9508" w14:textId="3D40B4D4" w:rsidR="00C64DCF" w:rsidRPr="003B0ECF" w:rsidRDefault="00C64DCF" w:rsidP="00BC4256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lang w:eastAsia="ru-RU"/>
              </w:rPr>
              <w:t xml:space="preserve">Возможности </w:t>
            </w:r>
            <w:r w:rsidR="003B0ECF">
              <w:rPr>
                <w:rFonts w:ascii="Arial" w:eastAsia="Times New Roman" w:hAnsi="Arial" w:cs="Arial"/>
                <w:color w:val="000000"/>
                <w:lang w:eastAsia="ru-RU"/>
              </w:rPr>
              <w:br/>
            </w:r>
            <w:r w:rsidRPr="003B0ECF">
              <w:rPr>
                <w:rFonts w:ascii="Arial" w:eastAsia="Times New Roman" w:hAnsi="Arial" w:cs="Arial"/>
                <w:color w:val="000000"/>
                <w:lang w:eastAsia="ru-RU"/>
              </w:rPr>
              <w:t>в политике</w:t>
            </w:r>
          </w:p>
        </w:tc>
        <w:tc>
          <w:tcPr>
            <w:tcW w:w="1431" w:type="dxa"/>
            <w:tcBorders>
              <w:top w:val="single" w:sz="8" w:space="0" w:color="8AC4C8"/>
              <w:bottom w:val="single" w:sz="8" w:space="0" w:color="8AC4C8"/>
            </w:tcBorders>
            <w:shd w:val="clear" w:color="auto" w:fill="auto"/>
            <w:noWrap/>
            <w:textDirection w:val="btLr"/>
            <w:vAlign w:val="center"/>
          </w:tcPr>
          <w:p w14:paraId="4CCE486B" w14:textId="77777777" w:rsidR="00C64DCF" w:rsidRPr="003B0ECF" w:rsidRDefault="00C64DCF" w:rsidP="00BC4256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lang w:eastAsia="ru-RU"/>
              </w:rPr>
              <w:t>Отношение к увеличению числа женщин-политиков</w:t>
            </w:r>
          </w:p>
        </w:tc>
        <w:tc>
          <w:tcPr>
            <w:tcW w:w="1530" w:type="dxa"/>
            <w:tcBorders>
              <w:top w:val="single" w:sz="8" w:space="0" w:color="8AC4C8"/>
              <w:bottom w:val="single" w:sz="8" w:space="0" w:color="8AC4C8"/>
            </w:tcBorders>
            <w:shd w:val="clear" w:color="auto" w:fill="CEE6E8"/>
            <w:noWrap/>
            <w:vAlign w:val="center"/>
          </w:tcPr>
          <w:p w14:paraId="20BD1C19" w14:textId="74B08709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3B0ECF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ИНДЕКС</w:t>
            </w:r>
          </w:p>
        </w:tc>
      </w:tr>
      <w:tr w:rsidR="00C64DCF" w:rsidRPr="003B0ECF" w14:paraId="6C4BEDD6" w14:textId="77777777" w:rsidTr="003B0ECF">
        <w:trPr>
          <w:trHeight w:val="300"/>
        </w:trPr>
        <w:tc>
          <w:tcPr>
            <w:tcW w:w="2405" w:type="dxa"/>
            <w:tcBorders>
              <w:top w:val="single" w:sz="8" w:space="0" w:color="8AC4C8"/>
            </w:tcBorders>
            <w:shd w:val="clear" w:color="auto" w:fill="4B999F"/>
            <w:vAlign w:val="center"/>
          </w:tcPr>
          <w:p w14:paraId="16C44A69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  <w:t>Woman</w:t>
            </w:r>
          </w:p>
        </w:tc>
        <w:tc>
          <w:tcPr>
            <w:tcW w:w="1121" w:type="dxa"/>
            <w:tcBorders>
              <w:top w:val="single" w:sz="8" w:space="0" w:color="8AC4C8"/>
            </w:tcBorders>
            <w:shd w:val="clear" w:color="auto" w:fill="4B999F"/>
            <w:noWrap/>
            <w:vAlign w:val="center"/>
          </w:tcPr>
          <w:p w14:paraId="03675033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  <w:t>6,36</w:t>
            </w:r>
          </w:p>
        </w:tc>
        <w:tc>
          <w:tcPr>
            <w:tcW w:w="1134" w:type="dxa"/>
            <w:tcBorders>
              <w:top w:val="single" w:sz="8" w:space="0" w:color="8AC4C8"/>
            </w:tcBorders>
            <w:shd w:val="clear" w:color="auto" w:fill="4B999F"/>
            <w:noWrap/>
            <w:vAlign w:val="center"/>
          </w:tcPr>
          <w:p w14:paraId="2D7C74E4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  <w:t>4,11</w:t>
            </w:r>
          </w:p>
        </w:tc>
        <w:tc>
          <w:tcPr>
            <w:tcW w:w="1134" w:type="dxa"/>
            <w:tcBorders>
              <w:top w:val="single" w:sz="8" w:space="0" w:color="8AC4C8"/>
            </w:tcBorders>
            <w:shd w:val="clear" w:color="auto" w:fill="4B999F"/>
            <w:noWrap/>
            <w:vAlign w:val="center"/>
          </w:tcPr>
          <w:p w14:paraId="1A9D29CB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  <w:t>3,99</w:t>
            </w:r>
          </w:p>
        </w:tc>
        <w:tc>
          <w:tcPr>
            <w:tcW w:w="1134" w:type="dxa"/>
            <w:tcBorders>
              <w:top w:val="single" w:sz="8" w:space="0" w:color="8AC4C8"/>
            </w:tcBorders>
            <w:shd w:val="clear" w:color="auto" w:fill="4B999F"/>
            <w:noWrap/>
            <w:vAlign w:val="center"/>
          </w:tcPr>
          <w:p w14:paraId="1A5917DB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  <w:t>6,39</w:t>
            </w:r>
          </w:p>
        </w:tc>
        <w:tc>
          <w:tcPr>
            <w:tcW w:w="1431" w:type="dxa"/>
            <w:tcBorders>
              <w:top w:val="single" w:sz="8" w:space="0" w:color="8AC4C8"/>
            </w:tcBorders>
            <w:shd w:val="clear" w:color="auto" w:fill="4B999F"/>
            <w:noWrap/>
            <w:vAlign w:val="center"/>
          </w:tcPr>
          <w:p w14:paraId="66F4EE7E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  <w:t>7,10</w:t>
            </w:r>
          </w:p>
        </w:tc>
        <w:tc>
          <w:tcPr>
            <w:tcW w:w="1530" w:type="dxa"/>
            <w:tcBorders>
              <w:top w:val="single" w:sz="8" w:space="0" w:color="8AC4C8"/>
            </w:tcBorders>
            <w:shd w:val="clear" w:color="auto" w:fill="4B999F"/>
            <w:noWrap/>
            <w:vAlign w:val="center"/>
          </w:tcPr>
          <w:p w14:paraId="5D6E51FB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55,91</w:t>
            </w:r>
          </w:p>
        </w:tc>
      </w:tr>
      <w:tr w:rsidR="00C64DCF" w:rsidRPr="003B0ECF" w14:paraId="3C887173" w14:textId="77777777" w:rsidTr="003B0ECF">
        <w:trPr>
          <w:trHeight w:val="300"/>
        </w:trPr>
        <w:tc>
          <w:tcPr>
            <w:tcW w:w="2405" w:type="dxa"/>
            <w:shd w:val="clear" w:color="auto" w:fill="auto"/>
          </w:tcPr>
          <w:p w14:paraId="5EBA951A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18-29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14:paraId="36F6F3D7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6,84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AF56070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4,23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28180A7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3,66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D3169F2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6,18</w:t>
            </w:r>
          </w:p>
        </w:tc>
        <w:tc>
          <w:tcPr>
            <w:tcW w:w="1431" w:type="dxa"/>
            <w:shd w:val="clear" w:color="auto" w:fill="auto"/>
            <w:noWrap/>
            <w:vAlign w:val="center"/>
          </w:tcPr>
          <w:p w14:paraId="1BBA5CAE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7,28</w:t>
            </w:r>
          </w:p>
        </w:tc>
        <w:tc>
          <w:tcPr>
            <w:tcW w:w="1530" w:type="dxa"/>
            <w:shd w:val="clear" w:color="auto" w:fill="CEE6E8"/>
            <w:noWrap/>
            <w:vAlign w:val="center"/>
          </w:tcPr>
          <w:p w14:paraId="57824B1D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56,38</w:t>
            </w:r>
          </w:p>
        </w:tc>
      </w:tr>
      <w:tr w:rsidR="00C64DCF" w:rsidRPr="003B0ECF" w14:paraId="48E0CEF7" w14:textId="77777777" w:rsidTr="003B0ECF">
        <w:trPr>
          <w:trHeight w:val="300"/>
        </w:trPr>
        <w:tc>
          <w:tcPr>
            <w:tcW w:w="2405" w:type="dxa"/>
            <w:shd w:val="clear" w:color="auto" w:fill="auto"/>
            <w:hideMark/>
          </w:tcPr>
          <w:p w14:paraId="5975216B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30-45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14:paraId="7D8FDB23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6,16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D6C2AE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3,89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F75584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4,60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988DA8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6,70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14:paraId="417F44AA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7,30</w:t>
            </w:r>
          </w:p>
        </w:tc>
        <w:tc>
          <w:tcPr>
            <w:tcW w:w="1530" w:type="dxa"/>
            <w:shd w:val="clear" w:color="auto" w:fill="CEE6E8"/>
            <w:noWrap/>
            <w:vAlign w:val="center"/>
            <w:hideMark/>
          </w:tcPr>
          <w:p w14:paraId="4A7A1768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57,28</w:t>
            </w:r>
          </w:p>
        </w:tc>
      </w:tr>
      <w:tr w:rsidR="00C64DCF" w:rsidRPr="003B0ECF" w14:paraId="6E19AD99" w14:textId="77777777" w:rsidTr="003B0ECF">
        <w:trPr>
          <w:trHeight w:val="300"/>
        </w:trPr>
        <w:tc>
          <w:tcPr>
            <w:tcW w:w="2405" w:type="dxa"/>
            <w:shd w:val="clear" w:color="auto" w:fill="auto"/>
            <w:hideMark/>
          </w:tcPr>
          <w:p w14:paraId="7370BFEE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46-60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14:paraId="4780045F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6,42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34948B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4,06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335EC8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3,87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C7E0AB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6,14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14:paraId="4D02DAEF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6,99</w:t>
            </w:r>
          </w:p>
        </w:tc>
        <w:tc>
          <w:tcPr>
            <w:tcW w:w="1530" w:type="dxa"/>
            <w:shd w:val="clear" w:color="auto" w:fill="CEE6E8"/>
            <w:noWrap/>
            <w:vAlign w:val="center"/>
            <w:hideMark/>
          </w:tcPr>
          <w:p w14:paraId="0195E25D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54,93</w:t>
            </w:r>
          </w:p>
        </w:tc>
      </w:tr>
      <w:tr w:rsidR="00C64DCF" w:rsidRPr="003B0ECF" w14:paraId="6EEF0FC1" w14:textId="77777777" w:rsidTr="003B0ECF">
        <w:trPr>
          <w:trHeight w:val="315"/>
        </w:trPr>
        <w:tc>
          <w:tcPr>
            <w:tcW w:w="2405" w:type="dxa"/>
            <w:shd w:val="clear" w:color="auto" w:fill="auto"/>
            <w:hideMark/>
          </w:tcPr>
          <w:p w14:paraId="6A25C00A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61+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14:paraId="454535F2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6,30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33577D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4,59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B01054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6F5004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6,47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14:paraId="155D79B4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6,59</w:t>
            </w:r>
          </w:p>
        </w:tc>
        <w:tc>
          <w:tcPr>
            <w:tcW w:w="1530" w:type="dxa"/>
            <w:shd w:val="clear" w:color="auto" w:fill="CEE6E8"/>
            <w:noWrap/>
            <w:vAlign w:val="center"/>
            <w:hideMark/>
          </w:tcPr>
          <w:p w14:paraId="3E12B679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54,12</w:t>
            </w:r>
          </w:p>
        </w:tc>
      </w:tr>
      <w:tr w:rsidR="00C64DCF" w:rsidRPr="003B0ECF" w14:paraId="68BB838C" w14:textId="77777777" w:rsidTr="003B0ECF">
        <w:trPr>
          <w:trHeight w:val="315"/>
        </w:trPr>
        <w:tc>
          <w:tcPr>
            <w:tcW w:w="2405" w:type="dxa"/>
            <w:shd w:val="clear" w:color="auto" w:fill="4B999F"/>
            <w:noWrap/>
            <w:vAlign w:val="bottom"/>
            <w:hideMark/>
          </w:tcPr>
          <w:p w14:paraId="643C4A1C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shd w:val="clear" w:color="auto" w:fill="4B999F"/>
            <w:noWrap/>
            <w:vAlign w:val="bottom"/>
            <w:hideMark/>
          </w:tcPr>
          <w:p w14:paraId="77F3FCB2" w14:textId="77777777" w:rsidR="00C64DCF" w:rsidRPr="003B0ECF" w:rsidRDefault="00C64DCF" w:rsidP="00BC4256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4B999F"/>
            <w:noWrap/>
            <w:vAlign w:val="bottom"/>
            <w:hideMark/>
          </w:tcPr>
          <w:p w14:paraId="66322169" w14:textId="77777777" w:rsidR="00C64DCF" w:rsidRPr="003B0ECF" w:rsidRDefault="00C64DCF" w:rsidP="00BC4256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4B999F"/>
            <w:noWrap/>
            <w:vAlign w:val="bottom"/>
            <w:hideMark/>
          </w:tcPr>
          <w:p w14:paraId="2C38B6F3" w14:textId="77777777" w:rsidR="00C64DCF" w:rsidRPr="003B0ECF" w:rsidRDefault="00C64DCF" w:rsidP="00BC4256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4B999F"/>
            <w:noWrap/>
            <w:vAlign w:val="bottom"/>
            <w:hideMark/>
          </w:tcPr>
          <w:p w14:paraId="16CF6125" w14:textId="77777777" w:rsidR="00C64DCF" w:rsidRPr="003B0ECF" w:rsidRDefault="00C64DCF" w:rsidP="00BC4256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31" w:type="dxa"/>
            <w:shd w:val="clear" w:color="auto" w:fill="4B999F"/>
            <w:noWrap/>
            <w:vAlign w:val="bottom"/>
            <w:hideMark/>
          </w:tcPr>
          <w:p w14:paraId="2CCE8C41" w14:textId="77777777" w:rsidR="00C64DCF" w:rsidRPr="003B0ECF" w:rsidRDefault="00C64DCF" w:rsidP="00BC4256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30" w:type="dxa"/>
            <w:shd w:val="clear" w:color="auto" w:fill="4B999F"/>
            <w:noWrap/>
            <w:vAlign w:val="bottom"/>
            <w:hideMark/>
          </w:tcPr>
          <w:p w14:paraId="0AE75BDA" w14:textId="77777777" w:rsidR="00C64DCF" w:rsidRPr="003B0ECF" w:rsidRDefault="00C64DCF" w:rsidP="00BC4256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  <w:t> </w:t>
            </w:r>
          </w:p>
        </w:tc>
      </w:tr>
      <w:tr w:rsidR="00C64DCF" w:rsidRPr="003B0ECF" w14:paraId="779C3D77" w14:textId="77777777" w:rsidTr="003B0ECF">
        <w:trPr>
          <w:trHeight w:val="300"/>
        </w:trPr>
        <w:tc>
          <w:tcPr>
            <w:tcW w:w="2405" w:type="dxa"/>
            <w:shd w:val="clear" w:color="auto" w:fill="auto"/>
            <w:hideMark/>
          </w:tcPr>
          <w:p w14:paraId="7CB28B64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Низкий доход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14:paraId="689A6CFE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6,46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543B3F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4,07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7193BD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3D87D0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6,77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14:paraId="208FFB59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7,04</w:t>
            </w:r>
          </w:p>
        </w:tc>
        <w:tc>
          <w:tcPr>
            <w:tcW w:w="1530" w:type="dxa"/>
            <w:shd w:val="clear" w:color="auto" w:fill="CEE6E8"/>
            <w:noWrap/>
            <w:vAlign w:val="center"/>
            <w:hideMark/>
          </w:tcPr>
          <w:p w14:paraId="4EAA556E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56,48</w:t>
            </w:r>
          </w:p>
        </w:tc>
      </w:tr>
      <w:tr w:rsidR="00C64DCF" w:rsidRPr="003B0ECF" w14:paraId="492BD7A9" w14:textId="77777777" w:rsidTr="003B0ECF">
        <w:trPr>
          <w:trHeight w:val="300"/>
        </w:trPr>
        <w:tc>
          <w:tcPr>
            <w:tcW w:w="2405" w:type="dxa"/>
            <w:shd w:val="clear" w:color="auto" w:fill="auto"/>
            <w:hideMark/>
          </w:tcPr>
          <w:p w14:paraId="3FEEFCA3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Средний доход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14:paraId="4E5EBD2D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6,52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8C3786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4,01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3AD0CB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3,83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68CFAA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6,04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14:paraId="6BF39761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7,05</w:t>
            </w:r>
          </w:p>
        </w:tc>
        <w:tc>
          <w:tcPr>
            <w:tcW w:w="1530" w:type="dxa"/>
            <w:shd w:val="clear" w:color="auto" w:fill="CEE6E8"/>
            <w:noWrap/>
            <w:vAlign w:val="center"/>
            <w:hideMark/>
          </w:tcPr>
          <w:p w14:paraId="7B035048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54,89</w:t>
            </w:r>
          </w:p>
        </w:tc>
      </w:tr>
      <w:tr w:rsidR="00C64DCF" w:rsidRPr="003B0ECF" w14:paraId="5EDDD43A" w14:textId="77777777" w:rsidTr="003B0ECF">
        <w:trPr>
          <w:trHeight w:val="315"/>
        </w:trPr>
        <w:tc>
          <w:tcPr>
            <w:tcW w:w="2405" w:type="dxa"/>
            <w:shd w:val="clear" w:color="auto" w:fill="auto"/>
            <w:hideMark/>
          </w:tcPr>
          <w:p w14:paraId="31FD51D3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Высокий доход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14:paraId="5E38E6EA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5,79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FF81FD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4,51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2A9EBA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5,16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181AE9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7,25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14:paraId="2DCD5894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7,48</w:t>
            </w:r>
          </w:p>
        </w:tc>
        <w:tc>
          <w:tcPr>
            <w:tcW w:w="1530" w:type="dxa"/>
            <w:shd w:val="clear" w:color="auto" w:fill="CEE6E8"/>
            <w:noWrap/>
            <w:vAlign w:val="center"/>
            <w:hideMark/>
          </w:tcPr>
          <w:p w14:paraId="39CBEA07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60,38</w:t>
            </w:r>
          </w:p>
        </w:tc>
      </w:tr>
      <w:tr w:rsidR="00C64DCF" w:rsidRPr="003B0ECF" w14:paraId="62212270" w14:textId="77777777" w:rsidTr="003B0ECF">
        <w:trPr>
          <w:trHeight w:val="315"/>
        </w:trPr>
        <w:tc>
          <w:tcPr>
            <w:tcW w:w="2405" w:type="dxa"/>
            <w:shd w:val="clear" w:color="auto" w:fill="4B999F"/>
            <w:noWrap/>
            <w:vAlign w:val="bottom"/>
            <w:hideMark/>
          </w:tcPr>
          <w:p w14:paraId="7F238C0F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shd w:val="clear" w:color="auto" w:fill="4B999F"/>
            <w:noWrap/>
            <w:vAlign w:val="bottom"/>
            <w:hideMark/>
          </w:tcPr>
          <w:p w14:paraId="11C1173C" w14:textId="77777777" w:rsidR="00C64DCF" w:rsidRPr="003B0ECF" w:rsidRDefault="00C64DCF" w:rsidP="00BC4256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4B999F"/>
            <w:noWrap/>
            <w:vAlign w:val="bottom"/>
            <w:hideMark/>
          </w:tcPr>
          <w:p w14:paraId="37A50EF9" w14:textId="77777777" w:rsidR="00C64DCF" w:rsidRPr="003B0ECF" w:rsidRDefault="00C64DCF" w:rsidP="00BC4256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4B999F"/>
            <w:noWrap/>
            <w:vAlign w:val="bottom"/>
            <w:hideMark/>
          </w:tcPr>
          <w:p w14:paraId="523C2672" w14:textId="77777777" w:rsidR="00C64DCF" w:rsidRPr="003B0ECF" w:rsidRDefault="00C64DCF" w:rsidP="00BC4256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4B999F"/>
            <w:noWrap/>
            <w:vAlign w:val="bottom"/>
            <w:hideMark/>
          </w:tcPr>
          <w:p w14:paraId="689BC1E6" w14:textId="77777777" w:rsidR="00C64DCF" w:rsidRPr="003B0ECF" w:rsidRDefault="00C64DCF" w:rsidP="00BC4256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31" w:type="dxa"/>
            <w:shd w:val="clear" w:color="auto" w:fill="4B999F"/>
            <w:noWrap/>
            <w:vAlign w:val="bottom"/>
            <w:hideMark/>
          </w:tcPr>
          <w:p w14:paraId="3A6A7045" w14:textId="77777777" w:rsidR="00C64DCF" w:rsidRPr="003B0ECF" w:rsidRDefault="00C64DCF" w:rsidP="00BC4256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30" w:type="dxa"/>
            <w:shd w:val="clear" w:color="auto" w:fill="4B999F"/>
            <w:noWrap/>
            <w:vAlign w:val="bottom"/>
            <w:hideMark/>
          </w:tcPr>
          <w:p w14:paraId="2061C722" w14:textId="77777777" w:rsidR="00C64DCF" w:rsidRPr="003B0ECF" w:rsidRDefault="00C64DCF" w:rsidP="00BC4256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  <w:t> </w:t>
            </w:r>
          </w:p>
        </w:tc>
      </w:tr>
      <w:tr w:rsidR="00C64DCF" w:rsidRPr="003B0ECF" w14:paraId="6C10227D" w14:textId="77777777" w:rsidTr="003B0ECF">
        <w:trPr>
          <w:trHeight w:val="300"/>
        </w:trPr>
        <w:tc>
          <w:tcPr>
            <w:tcW w:w="2405" w:type="dxa"/>
            <w:shd w:val="clear" w:color="auto" w:fill="auto"/>
            <w:hideMark/>
          </w:tcPr>
          <w:p w14:paraId="2C3320A5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Основное среднее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14:paraId="40781A61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5,82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98DD2B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4,14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69A3F9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C449C5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7,15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14:paraId="754EDAE3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6,62</w:t>
            </w:r>
          </w:p>
        </w:tc>
        <w:tc>
          <w:tcPr>
            <w:tcW w:w="1530" w:type="dxa"/>
            <w:shd w:val="clear" w:color="auto" w:fill="CEE6E8"/>
            <w:noWrap/>
            <w:vAlign w:val="center"/>
            <w:hideMark/>
          </w:tcPr>
          <w:p w14:paraId="6D302BE0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53,74</w:t>
            </w:r>
          </w:p>
        </w:tc>
      </w:tr>
      <w:tr w:rsidR="00C64DCF" w:rsidRPr="003B0ECF" w14:paraId="3E95DCBD" w14:textId="77777777" w:rsidTr="003B0ECF">
        <w:trPr>
          <w:trHeight w:val="480"/>
        </w:trPr>
        <w:tc>
          <w:tcPr>
            <w:tcW w:w="2405" w:type="dxa"/>
            <w:shd w:val="clear" w:color="auto" w:fill="auto"/>
            <w:hideMark/>
          </w:tcPr>
          <w:p w14:paraId="420807D3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Среднее специальное (ТиПО, колледж, техникум)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14:paraId="49211194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5,95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AC3223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3,90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0C1440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3,42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71A32E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6,23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14:paraId="798E03EF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6,97</w:t>
            </w:r>
          </w:p>
        </w:tc>
        <w:tc>
          <w:tcPr>
            <w:tcW w:w="1530" w:type="dxa"/>
            <w:shd w:val="clear" w:color="auto" w:fill="CEE6E8"/>
            <w:noWrap/>
            <w:vAlign w:val="center"/>
            <w:hideMark/>
          </w:tcPr>
          <w:p w14:paraId="5839DB10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52,96</w:t>
            </w:r>
          </w:p>
        </w:tc>
      </w:tr>
      <w:tr w:rsidR="00C64DCF" w:rsidRPr="003B0ECF" w14:paraId="1F228C60" w14:textId="77777777" w:rsidTr="003B0ECF">
        <w:trPr>
          <w:trHeight w:val="480"/>
        </w:trPr>
        <w:tc>
          <w:tcPr>
            <w:tcW w:w="2405" w:type="dxa"/>
            <w:shd w:val="clear" w:color="auto" w:fill="auto"/>
            <w:hideMark/>
          </w:tcPr>
          <w:p w14:paraId="16421608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Незаконченное высшее (3 курса ВУЗ)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14:paraId="0053DC72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6,23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3CA2FC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4,73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455F69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4,77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6A1A68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6,61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14:paraId="5683EAC3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6,80</w:t>
            </w:r>
          </w:p>
        </w:tc>
        <w:tc>
          <w:tcPr>
            <w:tcW w:w="1530" w:type="dxa"/>
            <w:shd w:val="clear" w:color="auto" w:fill="CEE6E8"/>
            <w:noWrap/>
            <w:vAlign w:val="center"/>
            <w:hideMark/>
          </w:tcPr>
          <w:p w14:paraId="1DD212A9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58,28</w:t>
            </w:r>
          </w:p>
        </w:tc>
      </w:tr>
      <w:tr w:rsidR="00C64DCF" w:rsidRPr="003B0ECF" w14:paraId="55C52CCD" w14:textId="77777777" w:rsidTr="003B0ECF">
        <w:trPr>
          <w:trHeight w:val="315"/>
        </w:trPr>
        <w:tc>
          <w:tcPr>
            <w:tcW w:w="2405" w:type="dxa"/>
            <w:shd w:val="clear" w:color="auto" w:fill="auto"/>
            <w:hideMark/>
          </w:tcPr>
          <w:p w14:paraId="0B701472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14:paraId="65CD1D86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6,95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F27BCB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4,16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83D39E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4,69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5A2912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6,27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14:paraId="6AE654C1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7,44</w:t>
            </w:r>
          </w:p>
        </w:tc>
        <w:tc>
          <w:tcPr>
            <w:tcW w:w="1530" w:type="dxa"/>
            <w:shd w:val="clear" w:color="auto" w:fill="CEE6E8"/>
            <w:noWrap/>
            <w:vAlign w:val="center"/>
            <w:hideMark/>
          </w:tcPr>
          <w:p w14:paraId="214E5951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59,04</w:t>
            </w:r>
          </w:p>
        </w:tc>
      </w:tr>
      <w:tr w:rsidR="00C64DCF" w:rsidRPr="003B0ECF" w14:paraId="1CC2EE26" w14:textId="77777777" w:rsidTr="003B0ECF">
        <w:trPr>
          <w:trHeight w:val="315"/>
        </w:trPr>
        <w:tc>
          <w:tcPr>
            <w:tcW w:w="2405" w:type="dxa"/>
            <w:shd w:val="clear" w:color="auto" w:fill="4B999F"/>
            <w:noWrap/>
            <w:vAlign w:val="bottom"/>
            <w:hideMark/>
          </w:tcPr>
          <w:p w14:paraId="08548D0B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shd w:val="clear" w:color="auto" w:fill="4B999F"/>
            <w:noWrap/>
            <w:vAlign w:val="bottom"/>
            <w:hideMark/>
          </w:tcPr>
          <w:p w14:paraId="2EB386EF" w14:textId="77777777" w:rsidR="00C64DCF" w:rsidRPr="003B0ECF" w:rsidRDefault="00C64DCF" w:rsidP="00BC4256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4B999F"/>
            <w:noWrap/>
            <w:vAlign w:val="bottom"/>
            <w:hideMark/>
          </w:tcPr>
          <w:p w14:paraId="384C518C" w14:textId="77777777" w:rsidR="00C64DCF" w:rsidRPr="003B0ECF" w:rsidRDefault="00C64DCF" w:rsidP="00BC4256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4B999F"/>
            <w:noWrap/>
            <w:vAlign w:val="bottom"/>
            <w:hideMark/>
          </w:tcPr>
          <w:p w14:paraId="62E12FB7" w14:textId="77777777" w:rsidR="00C64DCF" w:rsidRPr="003B0ECF" w:rsidRDefault="00C64DCF" w:rsidP="00BC4256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4B999F"/>
            <w:noWrap/>
            <w:vAlign w:val="bottom"/>
            <w:hideMark/>
          </w:tcPr>
          <w:p w14:paraId="73F060BC" w14:textId="77777777" w:rsidR="00C64DCF" w:rsidRPr="003B0ECF" w:rsidRDefault="00C64DCF" w:rsidP="00BC4256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31" w:type="dxa"/>
            <w:shd w:val="clear" w:color="auto" w:fill="4B999F"/>
            <w:noWrap/>
            <w:vAlign w:val="bottom"/>
            <w:hideMark/>
          </w:tcPr>
          <w:p w14:paraId="67BC03A8" w14:textId="77777777" w:rsidR="00C64DCF" w:rsidRPr="003B0ECF" w:rsidRDefault="00C64DCF" w:rsidP="00BC4256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30" w:type="dxa"/>
            <w:shd w:val="clear" w:color="auto" w:fill="4B999F"/>
            <w:noWrap/>
            <w:vAlign w:val="bottom"/>
            <w:hideMark/>
          </w:tcPr>
          <w:p w14:paraId="32E52B82" w14:textId="77777777" w:rsidR="00C64DCF" w:rsidRPr="003B0ECF" w:rsidRDefault="00C64DCF" w:rsidP="00BC4256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  <w:t> </w:t>
            </w:r>
          </w:p>
        </w:tc>
      </w:tr>
      <w:tr w:rsidR="00C64DCF" w:rsidRPr="003B0ECF" w14:paraId="779F36E6" w14:textId="77777777" w:rsidTr="003B0ECF">
        <w:trPr>
          <w:trHeight w:val="300"/>
        </w:trPr>
        <w:tc>
          <w:tcPr>
            <w:tcW w:w="2405" w:type="dxa"/>
            <w:shd w:val="clear" w:color="auto" w:fill="auto"/>
            <w:hideMark/>
          </w:tcPr>
          <w:p w14:paraId="7D36EC10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Город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14:paraId="3F0B0DDC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5,96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1F8811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3,96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B3B12B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4,64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A092EA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6,24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14:paraId="4531021C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7,22</w:t>
            </w:r>
          </w:p>
        </w:tc>
        <w:tc>
          <w:tcPr>
            <w:tcW w:w="1530" w:type="dxa"/>
            <w:shd w:val="clear" w:color="auto" w:fill="CEE6E8"/>
            <w:noWrap/>
            <w:vAlign w:val="center"/>
            <w:hideMark/>
          </w:tcPr>
          <w:p w14:paraId="042AC39E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56,02</w:t>
            </w:r>
          </w:p>
        </w:tc>
      </w:tr>
      <w:tr w:rsidR="00C64DCF" w:rsidRPr="003B0ECF" w14:paraId="4EDB4D49" w14:textId="77777777" w:rsidTr="003B0ECF">
        <w:trPr>
          <w:trHeight w:val="315"/>
        </w:trPr>
        <w:tc>
          <w:tcPr>
            <w:tcW w:w="2405" w:type="dxa"/>
            <w:shd w:val="clear" w:color="auto" w:fill="auto"/>
            <w:hideMark/>
          </w:tcPr>
          <w:p w14:paraId="3209FFBB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Село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14:paraId="44A46B3F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7,02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B32035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4,36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E786AA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2,94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2619E0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6,66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14:paraId="05BB725B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6,91</w:t>
            </w:r>
          </w:p>
        </w:tc>
        <w:tc>
          <w:tcPr>
            <w:tcW w:w="1530" w:type="dxa"/>
            <w:shd w:val="clear" w:color="auto" w:fill="CEE6E8"/>
            <w:noWrap/>
            <w:vAlign w:val="center"/>
            <w:hideMark/>
          </w:tcPr>
          <w:p w14:paraId="031EC795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55,79</w:t>
            </w:r>
          </w:p>
        </w:tc>
      </w:tr>
      <w:tr w:rsidR="00C64DCF" w:rsidRPr="003B0ECF" w14:paraId="68AE33AD" w14:textId="77777777" w:rsidTr="003B0ECF">
        <w:trPr>
          <w:trHeight w:val="315"/>
        </w:trPr>
        <w:tc>
          <w:tcPr>
            <w:tcW w:w="2405" w:type="dxa"/>
            <w:shd w:val="clear" w:color="auto" w:fill="4B999F"/>
          </w:tcPr>
          <w:p w14:paraId="4E30BF2A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shd w:val="clear" w:color="auto" w:fill="4B999F"/>
            <w:noWrap/>
            <w:vAlign w:val="center"/>
          </w:tcPr>
          <w:p w14:paraId="3F229057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4B999F"/>
            <w:noWrap/>
            <w:vAlign w:val="center"/>
          </w:tcPr>
          <w:p w14:paraId="2C082A88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4B999F"/>
            <w:noWrap/>
            <w:vAlign w:val="center"/>
          </w:tcPr>
          <w:p w14:paraId="50545D7A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4B999F"/>
            <w:noWrap/>
            <w:vAlign w:val="center"/>
          </w:tcPr>
          <w:p w14:paraId="4F92E264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</w:pPr>
          </w:p>
        </w:tc>
        <w:tc>
          <w:tcPr>
            <w:tcW w:w="1431" w:type="dxa"/>
            <w:shd w:val="clear" w:color="auto" w:fill="4B999F"/>
            <w:noWrap/>
            <w:vAlign w:val="center"/>
          </w:tcPr>
          <w:p w14:paraId="510404B2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  <w:shd w:val="clear" w:color="auto" w:fill="4B999F"/>
            <w:noWrap/>
            <w:vAlign w:val="center"/>
          </w:tcPr>
          <w:p w14:paraId="22350FDC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  <w:lang w:eastAsia="ru-RU"/>
              </w:rPr>
            </w:pPr>
          </w:p>
        </w:tc>
      </w:tr>
      <w:tr w:rsidR="00C64DCF" w:rsidRPr="003B0ECF" w14:paraId="6822E3E0" w14:textId="77777777" w:rsidTr="003B0ECF">
        <w:trPr>
          <w:trHeight w:val="315"/>
        </w:trPr>
        <w:tc>
          <w:tcPr>
            <w:tcW w:w="2405" w:type="dxa"/>
            <w:shd w:val="clear" w:color="auto" w:fill="auto"/>
            <w:hideMark/>
          </w:tcPr>
          <w:p w14:paraId="7E015BFF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Север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14:paraId="153331E9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5,51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0E7D40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3,26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E7F6A4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4,45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EDA4C0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6,53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14:paraId="7ED65C46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7,35</w:t>
            </w:r>
          </w:p>
        </w:tc>
        <w:tc>
          <w:tcPr>
            <w:tcW w:w="1530" w:type="dxa"/>
            <w:shd w:val="clear" w:color="auto" w:fill="CEE6E8"/>
            <w:noWrap/>
            <w:vAlign w:val="center"/>
            <w:hideMark/>
          </w:tcPr>
          <w:p w14:paraId="009ED375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54,21</w:t>
            </w:r>
          </w:p>
        </w:tc>
      </w:tr>
      <w:tr w:rsidR="00C64DCF" w:rsidRPr="003B0ECF" w14:paraId="5D83E97C" w14:textId="77777777" w:rsidTr="003B0ECF">
        <w:trPr>
          <w:trHeight w:val="315"/>
        </w:trPr>
        <w:tc>
          <w:tcPr>
            <w:tcW w:w="2405" w:type="dxa"/>
            <w:shd w:val="clear" w:color="auto" w:fill="auto"/>
            <w:hideMark/>
          </w:tcPr>
          <w:p w14:paraId="1D8D074F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Юг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14:paraId="465E151A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6,99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5C5127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4,45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A1FC51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3,57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597D47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6,56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14:paraId="5B27DC11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7,00</w:t>
            </w:r>
          </w:p>
        </w:tc>
        <w:tc>
          <w:tcPr>
            <w:tcW w:w="1530" w:type="dxa"/>
            <w:shd w:val="clear" w:color="auto" w:fill="CEE6E8"/>
            <w:noWrap/>
            <w:vAlign w:val="center"/>
            <w:hideMark/>
          </w:tcPr>
          <w:p w14:paraId="233258C3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57,14</w:t>
            </w:r>
          </w:p>
        </w:tc>
      </w:tr>
      <w:tr w:rsidR="00C64DCF" w:rsidRPr="003B0ECF" w14:paraId="46D4A36A" w14:textId="77777777" w:rsidTr="003B0ECF">
        <w:trPr>
          <w:trHeight w:val="315"/>
        </w:trPr>
        <w:tc>
          <w:tcPr>
            <w:tcW w:w="2405" w:type="dxa"/>
            <w:shd w:val="clear" w:color="auto" w:fill="auto"/>
            <w:hideMark/>
          </w:tcPr>
          <w:p w14:paraId="28A1202D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Запад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14:paraId="485C27ED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6,53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74972D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4,31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D8584A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BFD88A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6,56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14:paraId="4DE2EED0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6,96</w:t>
            </w:r>
          </w:p>
        </w:tc>
        <w:tc>
          <w:tcPr>
            <w:tcW w:w="1530" w:type="dxa"/>
            <w:shd w:val="clear" w:color="auto" w:fill="CEE6E8"/>
            <w:noWrap/>
            <w:vAlign w:val="center"/>
            <w:hideMark/>
          </w:tcPr>
          <w:p w14:paraId="15F082BF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55,41</w:t>
            </w:r>
          </w:p>
        </w:tc>
      </w:tr>
      <w:tr w:rsidR="00C64DCF" w:rsidRPr="003B0ECF" w14:paraId="3841F2EF" w14:textId="77777777" w:rsidTr="003B0ECF">
        <w:trPr>
          <w:trHeight w:val="315"/>
        </w:trPr>
        <w:tc>
          <w:tcPr>
            <w:tcW w:w="2405" w:type="dxa"/>
            <w:shd w:val="clear" w:color="auto" w:fill="auto"/>
            <w:hideMark/>
          </w:tcPr>
          <w:p w14:paraId="668E0507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Восток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14:paraId="7163D07B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6,99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41F0F4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4,04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C57445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3,58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0A3451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6,74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14:paraId="3985B236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6,74</w:t>
            </w:r>
          </w:p>
        </w:tc>
        <w:tc>
          <w:tcPr>
            <w:tcW w:w="1530" w:type="dxa"/>
            <w:shd w:val="clear" w:color="auto" w:fill="CEE6E8"/>
            <w:noWrap/>
            <w:vAlign w:val="center"/>
            <w:hideMark/>
          </w:tcPr>
          <w:p w14:paraId="59129098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56,16</w:t>
            </w:r>
          </w:p>
        </w:tc>
      </w:tr>
      <w:tr w:rsidR="00C64DCF" w:rsidRPr="003B0ECF" w14:paraId="733177E0" w14:textId="77777777" w:rsidTr="003B0ECF">
        <w:trPr>
          <w:trHeight w:val="315"/>
        </w:trPr>
        <w:tc>
          <w:tcPr>
            <w:tcW w:w="2405" w:type="dxa"/>
            <w:shd w:val="clear" w:color="auto" w:fill="auto"/>
            <w:hideMark/>
          </w:tcPr>
          <w:p w14:paraId="55117AE3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Центр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14:paraId="1AA43BEC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7,06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9B7DF7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4,07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3C2D2B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3,90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9DAC8E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6,82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14:paraId="73F18692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7,82</w:t>
            </w:r>
          </w:p>
        </w:tc>
        <w:tc>
          <w:tcPr>
            <w:tcW w:w="1530" w:type="dxa"/>
            <w:shd w:val="clear" w:color="auto" w:fill="CEE6E8"/>
            <w:noWrap/>
            <w:vAlign w:val="center"/>
            <w:hideMark/>
          </w:tcPr>
          <w:p w14:paraId="13C477B8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59,33</w:t>
            </w:r>
          </w:p>
        </w:tc>
      </w:tr>
      <w:tr w:rsidR="00C64DCF" w:rsidRPr="003B0ECF" w14:paraId="0B160E58" w14:textId="77777777" w:rsidTr="003B0ECF">
        <w:trPr>
          <w:trHeight w:val="315"/>
        </w:trPr>
        <w:tc>
          <w:tcPr>
            <w:tcW w:w="2405" w:type="dxa"/>
            <w:shd w:val="clear" w:color="auto" w:fill="BFBFBF" w:themeFill="background1" w:themeFillShade="BF"/>
            <w:hideMark/>
          </w:tcPr>
          <w:p w14:paraId="4BD0C8C1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г. Астана</w:t>
            </w:r>
          </w:p>
        </w:tc>
        <w:tc>
          <w:tcPr>
            <w:tcW w:w="1121" w:type="dxa"/>
            <w:shd w:val="clear" w:color="auto" w:fill="BFBFBF" w:themeFill="background1" w:themeFillShade="BF"/>
            <w:noWrap/>
            <w:vAlign w:val="center"/>
            <w:hideMark/>
          </w:tcPr>
          <w:p w14:paraId="23B28209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5,64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center"/>
            <w:hideMark/>
          </w:tcPr>
          <w:p w14:paraId="123358A8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3,27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center"/>
            <w:hideMark/>
          </w:tcPr>
          <w:p w14:paraId="56DCE026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5,19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center"/>
            <w:hideMark/>
          </w:tcPr>
          <w:p w14:paraId="728FF7B4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3,97</w:t>
            </w:r>
          </w:p>
        </w:tc>
        <w:tc>
          <w:tcPr>
            <w:tcW w:w="1431" w:type="dxa"/>
            <w:shd w:val="clear" w:color="auto" w:fill="BFBFBF" w:themeFill="background1" w:themeFillShade="BF"/>
            <w:noWrap/>
            <w:vAlign w:val="center"/>
            <w:hideMark/>
          </w:tcPr>
          <w:p w14:paraId="181EB5CB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7,32</w:t>
            </w:r>
          </w:p>
        </w:tc>
        <w:tc>
          <w:tcPr>
            <w:tcW w:w="1530" w:type="dxa"/>
            <w:shd w:val="clear" w:color="auto" w:fill="CEE6E8"/>
            <w:noWrap/>
            <w:vAlign w:val="center"/>
            <w:hideMark/>
          </w:tcPr>
          <w:p w14:paraId="6D30FAE5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50,79</w:t>
            </w:r>
          </w:p>
        </w:tc>
      </w:tr>
      <w:tr w:rsidR="00C64DCF" w:rsidRPr="003B0ECF" w14:paraId="645EC57D" w14:textId="77777777" w:rsidTr="003B0ECF">
        <w:trPr>
          <w:trHeight w:val="315"/>
        </w:trPr>
        <w:tc>
          <w:tcPr>
            <w:tcW w:w="2405" w:type="dxa"/>
            <w:shd w:val="clear" w:color="auto" w:fill="BFBFBF" w:themeFill="background1" w:themeFillShade="BF"/>
            <w:hideMark/>
          </w:tcPr>
          <w:p w14:paraId="6830EFDA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г. Алматы</w:t>
            </w:r>
          </w:p>
        </w:tc>
        <w:tc>
          <w:tcPr>
            <w:tcW w:w="1121" w:type="dxa"/>
            <w:shd w:val="clear" w:color="auto" w:fill="BFBFBF" w:themeFill="background1" w:themeFillShade="BF"/>
            <w:noWrap/>
            <w:vAlign w:val="center"/>
            <w:hideMark/>
          </w:tcPr>
          <w:p w14:paraId="386E6CA4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4,97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center"/>
            <w:hideMark/>
          </w:tcPr>
          <w:p w14:paraId="7F4A9F60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5,56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center"/>
            <w:hideMark/>
          </w:tcPr>
          <w:p w14:paraId="6CD110DF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7,04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center"/>
            <w:hideMark/>
          </w:tcPr>
          <w:p w14:paraId="2B81238A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6,73</w:t>
            </w:r>
          </w:p>
        </w:tc>
        <w:tc>
          <w:tcPr>
            <w:tcW w:w="1431" w:type="dxa"/>
            <w:shd w:val="clear" w:color="auto" w:fill="BFBFBF" w:themeFill="background1" w:themeFillShade="BF"/>
            <w:noWrap/>
            <w:vAlign w:val="center"/>
            <w:hideMark/>
          </w:tcPr>
          <w:p w14:paraId="143D2799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6,39</w:t>
            </w:r>
          </w:p>
        </w:tc>
        <w:tc>
          <w:tcPr>
            <w:tcW w:w="1530" w:type="dxa"/>
            <w:shd w:val="clear" w:color="auto" w:fill="CEE6E8"/>
            <w:noWrap/>
            <w:vAlign w:val="center"/>
            <w:hideMark/>
          </w:tcPr>
          <w:p w14:paraId="0924D07B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61,38</w:t>
            </w:r>
          </w:p>
        </w:tc>
      </w:tr>
      <w:tr w:rsidR="00C64DCF" w:rsidRPr="003B0ECF" w14:paraId="68CC000C" w14:textId="77777777" w:rsidTr="003B0ECF">
        <w:trPr>
          <w:trHeight w:val="315"/>
        </w:trPr>
        <w:tc>
          <w:tcPr>
            <w:tcW w:w="2405" w:type="dxa"/>
            <w:shd w:val="clear" w:color="auto" w:fill="BFBFBF" w:themeFill="background1" w:themeFillShade="BF"/>
            <w:hideMark/>
          </w:tcPr>
          <w:p w14:paraId="22CB3F34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г. Шымкент</w:t>
            </w:r>
          </w:p>
        </w:tc>
        <w:tc>
          <w:tcPr>
            <w:tcW w:w="1121" w:type="dxa"/>
            <w:shd w:val="clear" w:color="auto" w:fill="BFBFBF" w:themeFill="background1" w:themeFillShade="BF"/>
            <w:noWrap/>
            <w:vAlign w:val="center"/>
            <w:hideMark/>
          </w:tcPr>
          <w:p w14:paraId="6A446BDB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7,12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center"/>
            <w:hideMark/>
          </w:tcPr>
          <w:p w14:paraId="5DEA92B7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3,97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center"/>
            <w:hideMark/>
          </w:tcPr>
          <w:p w14:paraId="0B0B4E60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1,70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center"/>
            <w:hideMark/>
          </w:tcPr>
          <w:p w14:paraId="4BCA6ED3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5,82</w:t>
            </w:r>
          </w:p>
        </w:tc>
        <w:tc>
          <w:tcPr>
            <w:tcW w:w="1431" w:type="dxa"/>
            <w:shd w:val="clear" w:color="auto" w:fill="BFBFBF" w:themeFill="background1" w:themeFillShade="BF"/>
            <w:noWrap/>
            <w:vAlign w:val="center"/>
            <w:hideMark/>
          </w:tcPr>
          <w:p w14:paraId="300A661A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7,18</w:t>
            </w:r>
          </w:p>
        </w:tc>
        <w:tc>
          <w:tcPr>
            <w:tcW w:w="1530" w:type="dxa"/>
            <w:shd w:val="clear" w:color="auto" w:fill="CEE6E8"/>
            <w:noWrap/>
            <w:vAlign w:val="center"/>
            <w:hideMark/>
          </w:tcPr>
          <w:p w14:paraId="19FBB7EF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51,57</w:t>
            </w:r>
          </w:p>
        </w:tc>
      </w:tr>
      <w:tr w:rsidR="00C64DCF" w:rsidRPr="003B0ECF" w14:paraId="4D242937" w14:textId="77777777" w:rsidTr="003B0ECF">
        <w:trPr>
          <w:trHeight w:val="315"/>
        </w:trPr>
        <w:tc>
          <w:tcPr>
            <w:tcW w:w="2405" w:type="dxa"/>
            <w:shd w:val="clear" w:color="auto" w:fill="auto"/>
            <w:hideMark/>
          </w:tcPr>
          <w:p w14:paraId="752ABD59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 мегаполиса</w:t>
            </w:r>
          </w:p>
        </w:tc>
        <w:tc>
          <w:tcPr>
            <w:tcW w:w="1121" w:type="dxa"/>
            <w:shd w:val="clear" w:color="auto" w:fill="auto"/>
            <w:noWrap/>
            <w:vAlign w:val="center"/>
            <w:hideMark/>
          </w:tcPr>
          <w:p w14:paraId="03AEFC3E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5,91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0F8234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4,28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03011F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4,65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4EE266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5,49</w:t>
            </w:r>
          </w:p>
        </w:tc>
        <w:tc>
          <w:tcPr>
            <w:tcW w:w="1431" w:type="dxa"/>
            <w:shd w:val="clear" w:color="auto" w:fill="auto"/>
            <w:noWrap/>
            <w:vAlign w:val="center"/>
            <w:hideMark/>
          </w:tcPr>
          <w:p w14:paraId="78501840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6,97</w:t>
            </w:r>
          </w:p>
        </w:tc>
        <w:tc>
          <w:tcPr>
            <w:tcW w:w="1530" w:type="dxa"/>
            <w:shd w:val="clear" w:color="auto" w:fill="CEE6E8"/>
            <w:noWrap/>
            <w:vAlign w:val="center"/>
            <w:hideMark/>
          </w:tcPr>
          <w:p w14:paraId="33BF4E1B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54,63</w:t>
            </w:r>
          </w:p>
        </w:tc>
      </w:tr>
      <w:tr w:rsidR="00C64DCF" w:rsidRPr="003B0ECF" w14:paraId="43F2AFC7" w14:textId="77777777" w:rsidTr="003B0ECF">
        <w:trPr>
          <w:trHeight w:val="315"/>
        </w:trPr>
        <w:tc>
          <w:tcPr>
            <w:tcW w:w="2405" w:type="dxa"/>
            <w:shd w:val="clear" w:color="auto" w:fill="4B999F"/>
          </w:tcPr>
          <w:p w14:paraId="7F4E00CA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shd w:val="clear" w:color="auto" w:fill="4B999F"/>
            <w:noWrap/>
            <w:vAlign w:val="center"/>
          </w:tcPr>
          <w:p w14:paraId="6E812F1B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4B999F"/>
            <w:noWrap/>
            <w:vAlign w:val="center"/>
          </w:tcPr>
          <w:p w14:paraId="6CF90409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4B999F"/>
            <w:noWrap/>
            <w:vAlign w:val="center"/>
          </w:tcPr>
          <w:p w14:paraId="281CB665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4B999F"/>
            <w:noWrap/>
            <w:vAlign w:val="center"/>
          </w:tcPr>
          <w:p w14:paraId="708E1489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</w:pPr>
          </w:p>
        </w:tc>
        <w:tc>
          <w:tcPr>
            <w:tcW w:w="1431" w:type="dxa"/>
            <w:shd w:val="clear" w:color="auto" w:fill="4B999F"/>
            <w:noWrap/>
            <w:vAlign w:val="center"/>
          </w:tcPr>
          <w:p w14:paraId="15B6AF6D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  <w:shd w:val="clear" w:color="auto" w:fill="4B999F"/>
            <w:noWrap/>
            <w:vAlign w:val="center"/>
          </w:tcPr>
          <w:p w14:paraId="1C74B28E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4"/>
                <w:lang w:eastAsia="ru-RU"/>
              </w:rPr>
            </w:pPr>
          </w:p>
        </w:tc>
      </w:tr>
      <w:tr w:rsidR="00C64DCF" w:rsidRPr="003B0ECF" w14:paraId="535E7093" w14:textId="77777777" w:rsidTr="003B0ECF">
        <w:trPr>
          <w:trHeight w:val="315"/>
        </w:trPr>
        <w:tc>
          <w:tcPr>
            <w:tcW w:w="2405" w:type="dxa"/>
            <w:shd w:val="clear" w:color="auto" w:fill="auto"/>
          </w:tcPr>
          <w:p w14:paraId="504E35FD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Казах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14:paraId="637A1CCD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6,88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EAFC1E8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4,14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7AECE88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3,61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835E471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6,47</w:t>
            </w:r>
          </w:p>
        </w:tc>
        <w:tc>
          <w:tcPr>
            <w:tcW w:w="1431" w:type="dxa"/>
            <w:shd w:val="clear" w:color="auto" w:fill="auto"/>
            <w:noWrap/>
            <w:vAlign w:val="center"/>
          </w:tcPr>
          <w:p w14:paraId="36897CE5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7,14</w:t>
            </w:r>
          </w:p>
        </w:tc>
        <w:tc>
          <w:tcPr>
            <w:tcW w:w="1530" w:type="dxa"/>
            <w:shd w:val="clear" w:color="auto" w:fill="CEE6E8"/>
            <w:noWrap/>
            <w:vAlign w:val="center"/>
          </w:tcPr>
          <w:p w14:paraId="53893FB9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56,48</w:t>
            </w:r>
          </w:p>
        </w:tc>
      </w:tr>
      <w:tr w:rsidR="00C64DCF" w:rsidRPr="003B0ECF" w14:paraId="1BBB9ABB" w14:textId="77777777" w:rsidTr="003B0ECF">
        <w:trPr>
          <w:trHeight w:val="315"/>
        </w:trPr>
        <w:tc>
          <w:tcPr>
            <w:tcW w:w="2405" w:type="dxa"/>
            <w:shd w:val="clear" w:color="auto" w:fill="auto"/>
          </w:tcPr>
          <w:p w14:paraId="6911A578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Русский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14:paraId="6505E646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4,66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E600B09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4,05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594188F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5,53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D7EF9F2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6,05</w:t>
            </w:r>
          </w:p>
        </w:tc>
        <w:tc>
          <w:tcPr>
            <w:tcW w:w="1431" w:type="dxa"/>
            <w:shd w:val="clear" w:color="auto" w:fill="auto"/>
            <w:noWrap/>
            <w:vAlign w:val="center"/>
          </w:tcPr>
          <w:p w14:paraId="5B478424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6,80</w:t>
            </w:r>
          </w:p>
        </w:tc>
        <w:tc>
          <w:tcPr>
            <w:tcW w:w="1530" w:type="dxa"/>
            <w:shd w:val="clear" w:color="auto" w:fill="CEE6E8"/>
            <w:noWrap/>
            <w:vAlign w:val="center"/>
          </w:tcPr>
          <w:p w14:paraId="61A54100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54,17</w:t>
            </w:r>
          </w:p>
        </w:tc>
      </w:tr>
      <w:tr w:rsidR="00C64DCF" w:rsidRPr="003B0ECF" w14:paraId="7AC6E2CC" w14:textId="77777777" w:rsidTr="003B0ECF">
        <w:trPr>
          <w:trHeight w:val="315"/>
        </w:trPr>
        <w:tc>
          <w:tcPr>
            <w:tcW w:w="2405" w:type="dxa"/>
            <w:shd w:val="clear" w:color="auto" w:fill="auto"/>
          </w:tcPr>
          <w:p w14:paraId="072BC9D6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Другое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14:paraId="35EAB850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4,95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8AD96EE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3,81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683CEFA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3,50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9A80E3D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6,60</w:t>
            </w:r>
          </w:p>
        </w:tc>
        <w:tc>
          <w:tcPr>
            <w:tcW w:w="1431" w:type="dxa"/>
            <w:shd w:val="clear" w:color="auto" w:fill="auto"/>
            <w:noWrap/>
            <w:vAlign w:val="center"/>
          </w:tcPr>
          <w:p w14:paraId="0F36DD3B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7,51</w:t>
            </w:r>
          </w:p>
        </w:tc>
        <w:tc>
          <w:tcPr>
            <w:tcW w:w="1530" w:type="dxa"/>
            <w:shd w:val="clear" w:color="auto" w:fill="CEE6E8"/>
            <w:noWrap/>
            <w:vAlign w:val="center"/>
          </w:tcPr>
          <w:p w14:paraId="46D1D435" w14:textId="77777777" w:rsidR="00C64DCF" w:rsidRPr="003B0ECF" w:rsidRDefault="00C64DCF" w:rsidP="00BC42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0EC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52,74</w:t>
            </w:r>
          </w:p>
        </w:tc>
      </w:tr>
    </w:tbl>
    <w:p w14:paraId="3AF79B61" w14:textId="05C95E4F" w:rsidR="00C64DCF" w:rsidRDefault="00C64DCF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</w:p>
    <w:p w14:paraId="1933C190" w14:textId="72B2D2F5" w:rsidR="003B0ECF" w:rsidRDefault="003B0ECF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</w:p>
    <w:p w14:paraId="51540673" w14:textId="3C6250B4" w:rsidR="00D02AD5" w:rsidRPr="005B5167" w:rsidRDefault="00656A1A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iCs/>
          <w:noProof/>
          <w:sz w:val="28"/>
          <w:szCs w:val="28"/>
          <w:lang w:eastAsia="ru-RU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82DDDE4" wp14:editId="2E3B9E21">
                <wp:simplePos x="0" y="0"/>
                <wp:positionH relativeFrom="column">
                  <wp:posOffset>-298027</wp:posOffset>
                </wp:positionH>
                <wp:positionV relativeFrom="paragraph">
                  <wp:posOffset>234315</wp:posOffset>
                </wp:positionV>
                <wp:extent cx="189471" cy="180000"/>
                <wp:effectExtent l="0" t="0" r="1270" b="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71" cy="180000"/>
                        </a:xfrm>
                        <a:prstGeom prst="rect">
                          <a:avLst/>
                        </a:prstGeom>
                        <a:solidFill>
                          <a:srgbClr val="61BF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E512DA" id="Прямоугольник 50" o:spid="_x0000_s1026" style="position:absolute;margin-left:-23.45pt;margin-top:18.45pt;width:14.9pt;height:1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" fillcolor="#61bfb4" stroked="f" strokeweight="1pt"/>
            </w:pict>
          </mc:Fallback>
        </mc:AlternateContent>
      </w:r>
    </w:p>
    <w:p w14:paraId="4810A809" w14:textId="7A62D3BF" w:rsidR="00C64DCF" w:rsidRPr="003B0ECF" w:rsidRDefault="003B0ECF" w:rsidP="00BC4256">
      <w:pPr>
        <w:spacing w:after="0" w:line="240" w:lineRule="auto"/>
        <w:contextualSpacing/>
        <w:jc w:val="both"/>
        <w:rPr>
          <w:rFonts w:ascii="Arial" w:hAnsi="Arial" w:cs="Arial"/>
          <w:b/>
          <w:iCs/>
          <w:color w:val="61BFB4"/>
          <w:sz w:val="28"/>
          <w:szCs w:val="28"/>
        </w:rPr>
      </w:pPr>
      <w:r w:rsidRPr="003B0ECF">
        <w:rPr>
          <w:rFonts w:ascii="Arial" w:hAnsi="Arial" w:cs="Arial"/>
          <w:b/>
          <w:iCs/>
          <w:color w:val="61BFB4"/>
          <w:sz w:val="28"/>
          <w:szCs w:val="28"/>
        </w:rPr>
        <w:t xml:space="preserve">ОСОБЕННОСТИ ПОЛИТИЧЕСКОГО УЧАСТИЯ ПО МАКРОРЕГИОНАМ  </w:t>
      </w:r>
    </w:p>
    <w:p w14:paraId="0ADE0FD8" w14:textId="527E2740" w:rsidR="003B0ECF" w:rsidRDefault="003B0ECF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</w:p>
    <w:p w14:paraId="420B4C44" w14:textId="362F6E1F" w:rsidR="00C64DCF" w:rsidRDefault="00C64DCF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5B5167">
        <w:rPr>
          <w:rFonts w:ascii="Arial" w:hAnsi="Arial" w:cs="Arial"/>
          <w:sz w:val="28"/>
          <w:szCs w:val="28"/>
        </w:rPr>
        <w:t>Результаты опроса показали различия в стремлении женщин участвовать в политической жизни в зависимости от макрорегиона.</w:t>
      </w:r>
    </w:p>
    <w:p w14:paraId="54A07A1F" w14:textId="77777777" w:rsidR="00E37017" w:rsidRPr="00E37017" w:rsidRDefault="00E37017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16"/>
          <w:szCs w:val="16"/>
        </w:rPr>
      </w:pPr>
    </w:p>
    <w:tbl>
      <w:tblPr>
        <w:tblStyle w:val="ab"/>
        <w:tblW w:w="9889" w:type="dxa"/>
        <w:tblBorders>
          <w:top w:val="single" w:sz="4" w:space="0" w:color="8AC4C8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AC4C8"/>
          <w:insideV w:val="none" w:sz="0" w:space="0" w:color="auto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9889"/>
      </w:tblGrid>
      <w:tr w:rsidR="0023380E" w14:paraId="0EBC9D96" w14:textId="77777777" w:rsidTr="00656A1A">
        <w:tc>
          <w:tcPr>
            <w:tcW w:w="9889" w:type="dxa"/>
          </w:tcPr>
          <w:p w14:paraId="1EBB8881" w14:textId="1B70748A" w:rsidR="0023380E" w:rsidRPr="00E37017" w:rsidRDefault="0023380E" w:rsidP="00BC4256">
            <w:pPr>
              <w:spacing w:after="0" w:line="240" w:lineRule="auto"/>
              <w:ind w:left="0"/>
              <w:contextualSpacing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B5167">
              <w:rPr>
                <w:rFonts w:ascii="Arial" w:hAnsi="Arial" w:cs="Arial"/>
                <w:sz w:val="28"/>
                <w:szCs w:val="28"/>
              </w:rPr>
              <w:t>Низкий интерес к политике, но высокое гражданское участие и</w:t>
            </w:r>
            <w:r>
              <w:rPr>
                <w:rFonts w:ascii="Arial" w:hAnsi="Arial" w:cs="Arial"/>
                <w:sz w:val="28"/>
                <w:szCs w:val="28"/>
              </w:rPr>
              <w:t> </w:t>
            </w:r>
            <w:r w:rsidRPr="005B5167">
              <w:rPr>
                <w:rFonts w:ascii="Arial" w:hAnsi="Arial" w:cs="Arial"/>
                <w:sz w:val="28"/>
                <w:szCs w:val="28"/>
              </w:rPr>
              <w:t xml:space="preserve">поддержка женщин-политиков </w:t>
            </w:r>
            <w:r w:rsidRPr="005B5167">
              <w:rPr>
                <w:rFonts w:ascii="Arial" w:hAnsi="Arial" w:cs="Arial"/>
                <w:b/>
                <w:sz w:val="28"/>
                <w:szCs w:val="28"/>
              </w:rPr>
              <w:t>в северных регионах.</w:t>
            </w:r>
          </w:p>
          <w:p w14:paraId="13659069" w14:textId="4A8656C4" w:rsidR="0023380E" w:rsidRDefault="0023380E" w:rsidP="00BC4256">
            <w:pPr>
              <w:spacing w:after="0" w:line="240" w:lineRule="auto"/>
              <w:ind w:left="567"/>
              <w:contextualSpacing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862C4A">
              <w:rPr>
                <w:rFonts w:ascii="Arial" w:hAnsi="Arial" w:cs="Arial"/>
                <w:i/>
                <w:sz w:val="28"/>
                <w:szCs w:val="28"/>
              </w:rPr>
              <w:t>Факторы влияния:</w:t>
            </w:r>
          </w:p>
          <w:p w14:paraId="12A2D9E4" w14:textId="77777777" w:rsidR="0023380E" w:rsidRPr="005B5167" w:rsidRDefault="0023380E" w:rsidP="00BC4256">
            <w:pPr>
              <w:pStyle w:val="a3"/>
              <w:numPr>
                <w:ilvl w:val="0"/>
                <w:numId w:val="6"/>
              </w:numPr>
              <w:tabs>
                <w:tab w:val="left" w:pos="1134"/>
              </w:tabs>
              <w:spacing w:after="0" w:line="240" w:lineRule="auto"/>
              <w:ind w:left="924" w:hanging="357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B5167">
              <w:rPr>
                <w:rFonts w:ascii="Arial" w:hAnsi="Arial" w:cs="Arial"/>
                <w:sz w:val="28"/>
                <w:szCs w:val="28"/>
              </w:rPr>
              <w:t>Сильная традиция активизма и участия в общественных делах.</w:t>
            </w:r>
          </w:p>
          <w:p w14:paraId="15A5A521" w14:textId="34D0D5BD" w:rsidR="0023380E" w:rsidRPr="00E37017" w:rsidRDefault="0023380E" w:rsidP="00BC4256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924" w:hanging="357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E37017">
              <w:rPr>
                <w:rFonts w:ascii="Arial" w:hAnsi="Arial" w:cs="Arial"/>
                <w:sz w:val="28"/>
                <w:szCs w:val="28"/>
              </w:rPr>
              <w:t>Культурные нормы, поощряющие участие женщин в общественной жизни.</w:t>
            </w:r>
          </w:p>
        </w:tc>
      </w:tr>
      <w:tr w:rsidR="0023380E" w14:paraId="4973E62D" w14:textId="77777777" w:rsidTr="00656A1A">
        <w:tc>
          <w:tcPr>
            <w:tcW w:w="9889" w:type="dxa"/>
          </w:tcPr>
          <w:p w14:paraId="52D1B964" w14:textId="77777777" w:rsidR="0023380E" w:rsidRPr="005B5167" w:rsidRDefault="0023380E" w:rsidP="00BC4256">
            <w:pPr>
              <w:spacing w:after="0" w:line="240" w:lineRule="auto"/>
              <w:ind w:left="0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B5167">
              <w:rPr>
                <w:rFonts w:ascii="Arial" w:hAnsi="Arial" w:cs="Arial"/>
                <w:b/>
                <w:sz w:val="28"/>
                <w:szCs w:val="28"/>
              </w:rPr>
              <w:t>В западных и южных регионах</w:t>
            </w:r>
            <w:r w:rsidRPr="005B5167">
              <w:rPr>
                <w:rFonts w:ascii="Arial" w:hAnsi="Arial" w:cs="Arial"/>
                <w:sz w:val="28"/>
                <w:szCs w:val="28"/>
              </w:rPr>
              <w:t xml:space="preserve"> высокий интерес к политике, но низкая электоральная активность, гражданское участие и поддержка женщин-политиков.</w:t>
            </w:r>
          </w:p>
          <w:p w14:paraId="6377338B" w14:textId="1F747C50" w:rsidR="0023380E" w:rsidRDefault="0023380E" w:rsidP="00BC4256">
            <w:pPr>
              <w:spacing w:after="0" w:line="240" w:lineRule="auto"/>
              <w:ind w:left="567"/>
              <w:contextualSpacing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862C4A">
              <w:rPr>
                <w:rFonts w:ascii="Arial" w:hAnsi="Arial" w:cs="Arial"/>
                <w:i/>
                <w:sz w:val="28"/>
                <w:szCs w:val="28"/>
              </w:rPr>
              <w:t>Факторы влияния:</w:t>
            </w:r>
          </w:p>
          <w:p w14:paraId="6F01357C" w14:textId="77777777" w:rsidR="0023380E" w:rsidRPr="0023380E" w:rsidRDefault="0023380E" w:rsidP="00BC4256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924" w:hanging="357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3380E">
              <w:rPr>
                <w:rFonts w:ascii="Arial" w:hAnsi="Arial" w:cs="Arial"/>
                <w:sz w:val="28"/>
                <w:szCs w:val="28"/>
              </w:rPr>
              <w:t>Недоверие к избирательной системе и политическим институтам.</w:t>
            </w:r>
          </w:p>
          <w:p w14:paraId="4A1CAF0A" w14:textId="1C6DB5A8" w:rsidR="0023380E" w:rsidRPr="00E37017" w:rsidRDefault="0023380E" w:rsidP="00BC4256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924" w:hanging="357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E37017">
              <w:rPr>
                <w:rFonts w:ascii="Arial" w:hAnsi="Arial" w:cs="Arial"/>
                <w:sz w:val="28"/>
                <w:szCs w:val="28"/>
              </w:rPr>
              <w:t>Сильное влияние традиционных гендерных ролей.</w:t>
            </w:r>
          </w:p>
        </w:tc>
      </w:tr>
      <w:tr w:rsidR="0023380E" w14:paraId="607F2D3D" w14:textId="77777777" w:rsidTr="00656A1A">
        <w:tc>
          <w:tcPr>
            <w:tcW w:w="9889" w:type="dxa"/>
          </w:tcPr>
          <w:p w14:paraId="4255DF04" w14:textId="77777777" w:rsidR="0023380E" w:rsidRPr="005B5167" w:rsidRDefault="0023380E" w:rsidP="00BC4256">
            <w:pPr>
              <w:spacing w:after="0" w:line="240" w:lineRule="auto"/>
              <w:ind w:left="0"/>
              <w:contextualSpacing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B5167">
              <w:rPr>
                <w:rFonts w:ascii="Arial" w:hAnsi="Arial" w:cs="Arial"/>
                <w:b/>
                <w:sz w:val="28"/>
                <w:szCs w:val="28"/>
              </w:rPr>
              <w:t>В восточных регионах</w:t>
            </w:r>
            <w:r w:rsidRPr="005B5167">
              <w:rPr>
                <w:rFonts w:ascii="Arial" w:hAnsi="Arial" w:cs="Arial"/>
                <w:sz w:val="28"/>
                <w:szCs w:val="28"/>
              </w:rPr>
              <w:t xml:space="preserve"> высокие оценки возможностей женщин в политике и электоральная активность, но интерес и участие ниже средних по стране.</w:t>
            </w:r>
          </w:p>
          <w:p w14:paraId="16A94CED" w14:textId="5F079E6F" w:rsidR="0023380E" w:rsidRPr="0023380E" w:rsidRDefault="0023380E" w:rsidP="00BC4256">
            <w:pPr>
              <w:spacing w:after="0" w:line="240" w:lineRule="auto"/>
              <w:ind w:left="567"/>
              <w:contextualSpacing/>
              <w:jc w:val="both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23380E">
              <w:rPr>
                <w:rFonts w:ascii="Arial" w:hAnsi="Arial" w:cs="Arial"/>
                <w:i/>
                <w:iCs/>
                <w:sz w:val="28"/>
                <w:szCs w:val="28"/>
              </w:rPr>
              <w:t>Факторы влияния:</w:t>
            </w:r>
          </w:p>
          <w:p w14:paraId="170ABAFD" w14:textId="4A90235C" w:rsidR="0023380E" w:rsidRPr="0023380E" w:rsidRDefault="0023380E" w:rsidP="00BC4256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924" w:hanging="357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3380E">
              <w:rPr>
                <w:rFonts w:ascii="Arial" w:hAnsi="Arial" w:cs="Arial"/>
                <w:sz w:val="28"/>
                <w:szCs w:val="28"/>
              </w:rPr>
              <w:t>Сильная поддержка государственных инициатив по расширению участия женщин в политике.</w:t>
            </w:r>
          </w:p>
          <w:p w14:paraId="03CCBD19" w14:textId="11B43CE0" w:rsidR="0023380E" w:rsidRPr="0023380E" w:rsidRDefault="0023380E" w:rsidP="00BC4256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924" w:hanging="357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23380E">
              <w:rPr>
                <w:rFonts w:ascii="Arial" w:hAnsi="Arial" w:cs="Arial"/>
                <w:sz w:val="28"/>
                <w:szCs w:val="28"/>
              </w:rPr>
              <w:t>Низкий уровень осведомленности о политических вопросах.</w:t>
            </w:r>
          </w:p>
        </w:tc>
      </w:tr>
      <w:tr w:rsidR="0023380E" w14:paraId="2A2BC169" w14:textId="77777777" w:rsidTr="00656A1A">
        <w:tc>
          <w:tcPr>
            <w:tcW w:w="9889" w:type="dxa"/>
          </w:tcPr>
          <w:p w14:paraId="16094953" w14:textId="77777777" w:rsidR="0023380E" w:rsidRPr="005B5167" w:rsidRDefault="0023380E" w:rsidP="00BC4256">
            <w:pPr>
              <w:spacing w:after="0" w:line="240" w:lineRule="auto"/>
              <w:ind w:left="0"/>
              <w:contextualSpacing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5B5167">
              <w:rPr>
                <w:rFonts w:ascii="Arial" w:hAnsi="Arial" w:cs="Arial"/>
                <w:sz w:val="28"/>
                <w:szCs w:val="28"/>
              </w:rPr>
              <w:t xml:space="preserve">Самый высокий уровень политических амбиций среди женщин в </w:t>
            </w:r>
            <w:r w:rsidRPr="005B5167">
              <w:rPr>
                <w:rFonts w:ascii="Arial" w:hAnsi="Arial" w:cs="Arial"/>
                <w:b/>
                <w:sz w:val="28"/>
                <w:szCs w:val="28"/>
              </w:rPr>
              <w:t>центральных регионах</w:t>
            </w:r>
            <w:r w:rsidRPr="005B5167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4E01814F" w14:textId="77777777" w:rsidR="0023380E" w:rsidRPr="0023380E" w:rsidRDefault="0023380E" w:rsidP="00BC4256">
            <w:pPr>
              <w:spacing w:after="0" w:line="240" w:lineRule="auto"/>
              <w:ind w:left="567"/>
              <w:contextualSpacing/>
              <w:jc w:val="both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23380E">
              <w:rPr>
                <w:rFonts w:ascii="Arial" w:hAnsi="Arial" w:cs="Arial"/>
                <w:i/>
                <w:iCs/>
                <w:sz w:val="28"/>
                <w:szCs w:val="28"/>
              </w:rPr>
              <w:t>Факторы влияния:</w:t>
            </w:r>
          </w:p>
          <w:p w14:paraId="7D2696E5" w14:textId="5B7AEDFF" w:rsidR="0023380E" w:rsidRPr="0023380E" w:rsidRDefault="0023380E" w:rsidP="00BC4256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924" w:hanging="357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3380E">
              <w:rPr>
                <w:rFonts w:ascii="Arial" w:hAnsi="Arial" w:cs="Arial"/>
                <w:sz w:val="28"/>
                <w:szCs w:val="28"/>
              </w:rPr>
              <w:t>Более высокий уровень образования и экономического развития.</w:t>
            </w:r>
          </w:p>
          <w:p w14:paraId="4C77DCBB" w14:textId="77777777" w:rsidR="0023380E" w:rsidRPr="0023380E" w:rsidRDefault="0023380E" w:rsidP="00BC4256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924" w:hanging="357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3380E">
              <w:rPr>
                <w:rFonts w:ascii="Arial" w:hAnsi="Arial" w:cs="Arial"/>
                <w:sz w:val="28"/>
                <w:szCs w:val="28"/>
              </w:rPr>
              <w:t>Сильные традиции женского лидерства.</w:t>
            </w:r>
          </w:p>
          <w:p w14:paraId="047C2889" w14:textId="2D5BD06B" w:rsidR="0023380E" w:rsidRPr="0023380E" w:rsidRDefault="0023380E" w:rsidP="00BC4256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924" w:hanging="357"/>
              <w:jc w:val="both"/>
              <w:rPr>
                <w:i/>
              </w:rPr>
            </w:pPr>
            <w:r w:rsidRPr="0023380E">
              <w:rPr>
                <w:rFonts w:ascii="Arial" w:hAnsi="Arial" w:cs="Arial"/>
                <w:sz w:val="28"/>
                <w:szCs w:val="28"/>
              </w:rPr>
              <w:t>Благоприятный политический климат для участия женщин в политике.</w:t>
            </w:r>
          </w:p>
        </w:tc>
      </w:tr>
      <w:tr w:rsidR="0023380E" w14:paraId="5CE18481" w14:textId="77777777" w:rsidTr="00656A1A">
        <w:tc>
          <w:tcPr>
            <w:tcW w:w="9889" w:type="dxa"/>
            <w:tcBorders>
              <w:bottom w:val="single" w:sz="4" w:space="0" w:color="8AC4C8"/>
            </w:tcBorders>
          </w:tcPr>
          <w:p w14:paraId="5236DBCE" w14:textId="77777777" w:rsidR="0023380E" w:rsidRPr="005B5167" w:rsidRDefault="0023380E" w:rsidP="00BC4256">
            <w:pPr>
              <w:spacing w:after="0" w:line="240" w:lineRule="auto"/>
              <w:ind w:left="0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B5167">
              <w:rPr>
                <w:rFonts w:ascii="Arial" w:hAnsi="Arial" w:cs="Arial"/>
                <w:b/>
                <w:sz w:val="28"/>
                <w:szCs w:val="28"/>
              </w:rPr>
              <w:t xml:space="preserve">В мегаполисах </w:t>
            </w:r>
            <w:r w:rsidRPr="005B5167">
              <w:rPr>
                <w:rFonts w:ascii="Arial" w:hAnsi="Arial" w:cs="Arial"/>
                <w:sz w:val="28"/>
                <w:szCs w:val="28"/>
              </w:rPr>
              <w:t>крайне низкая электоральная активность, но высокое гражданское участие в городах Алматы и Астана.</w:t>
            </w:r>
          </w:p>
          <w:p w14:paraId="3A72C445" w14:textId="77777777" w:rsidR="0023380E" w:rsidRPr="0023380E" w:rsidRDefault="0023380E" w:rsidP="00BC4256">
            <w:pPr>
              <w:spacing w:after="0" w:line="240" w:lineRule="auto"/>
              <w:ind w:left="567"/>
              <w:contextualSpacing/>
              <w:jc w:val="both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23380E">
              <w:rPr>
                <w:rFonts w:ascii="Arial" w:hAnsi="Arial" w:cs="Arial"/>
                <w:i/>
                <w:iCs/>
                <w:sz w:val="28"/>
                <w:szCs w:val="28"/>
              </w:rPr>
              <w:t>Факторы влияния:</w:t>
            </w:r>
          </w:p>
          <w:p w14:paraId="2DF2546F" w14:textId="77777777" w:rsidR="0023380E" w:rsidRPr="0023380E" w:rsidRDefault="0023380E" w:rsidP="00BC4256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924" w:hanging="357"/>
              <w:rPr>
                <w:rFonts w:ascii="Arial" w:hAnsi="Arial" w:cs="Arial"/>
                <w:sz w:val="28"/>
                <w:szCs w:val="28"/>
              </w:rPr>
            </w:pPr>
            <w:r w:rsidRPr="0023380E">
              <w:rPr>
                <w:rFonts w:ascii="Arial" w:hAnsi="Arial" w:cs="Arial"/>
                <w:sz w:val="28"/>
                <w:szCs w:val="28"/>
              </w:rPr>
              <w:t>Высокий уровень занятости и ограниченное время для участия в выборах.</w:t>
            </w:r>
          </w:p>
          <w:p w14:paraId="449DF958" w14:textId="77777777" w:rsidR="0023380E" w:rsidRPr="0023380E" w:rsidRDefault="0023380E" w:rsidP="00BC4256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924" w:hanging="357"/>
              <w:rPr>
                <w:rFonts w:ascii="Arial" w:hAnsi="Arial" w:cs="Arial"/>
                <w:sz w:val="28"/>
                <w:szCs w:val="28"/>
              </w:rPr>
            </w:pPr>
            <w:r w:rsidRPr="0023380E">
              <w:rPr>
                <w:rFonts w:ascii="Arial" w:hAnsi="Arial" w:cs="Arial"/>
                <w:sz w:val="28"/>
                <w:szCs w:val="28"/>
              </w:rPr>
              <w:t>Чувство отчуждения от политической системы.</w:t>
            </w:r>
          </w:p>
          <w:p w14:paraId="5858AC94" w14:textId="1C116102" w:rsidR="0023380E" w:rsidRPr="00862C4A" w:rsidRDefault="0023380E" w:rsidP="00BC4256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924" w:hanging="357"/>
              <w:rPr>
                <w:rFonts w:ascii="Arial" w:hAnsi="Arial" w:cs="Arial"/>
                <w:i/>
                <w:sz w:val="28"/>
                <w:szCs w:val="28"/>
              </w:rPr>
            </w:pPr>
            <w:r w:rsidRPr="0023380E">
              <w:rPr>
                <w:rFonts w:ascii="Arial" w:hAnsi="Arial" w:cs="Arial"/>
                <w:sz w:val="28"/>
                <w:szCs w:val="28"/>
              </w:rPr>
              <w:t>Альтернативные формы политического участия, такие как активизм и гражданское общество.</w:t>
            </w:r>
          </w:p>
        </w:tc>
      </w:tr>
      <w:tr w:rsidR="0023380E" w14:paraId="29EDC261" w14:textId="77777777" w:rsidTr="00656A1A">
        <w:tc>
          <w:tcPr>
            <w:tcW w:w="9889" w:type="dxa"/>
            <w:tcBorders>
              <w:top w:val="single" w:sz="4" w:space="0" w:color="8AC4C8"/>
              <w:bottom w:val="single" w:sz="4" w:space="0" w:color="8AC4C8"/>
            </w:tcBorders>
          </w:tcPr>
          <w:p w14:paraId="2061F824" w14:textId="77777777" w:rsidR="0023380E" w:rsidRDefault="00D02AD5" w:rsidP="00BC4256">
            <w:pPr>
              <w:spacing w:after="0" w:line="240" w:lineRule="auto"/>
              <w:ind w:left="0"/>
              <w:contextualSpacing/>
              <w:jc w:val="both"/>
              <w:rPr>
                <w:rFonts w:ascii="Arial" w:hAnsi="Arial" w:cs="Arial"/>
                <w:sz w:val="28"/>
                <w:szCs w:val="28"/>
              </w:rPr>
            </w:pPr>
            <w:r w:rsidRPr="005B5167">
              <w:rPr>
                <w:rFonts w:ascii="Arial" w:hAnsi="Arial" w:cs="Arial"/>
                <w:b/>
                <w:sz w:val="28"/>
                <w:szCs w:val="28"/>
              </w:rPr>
              <w:lastRenderedPageBreak/>
              <w:t>Среди мегаполисов Алматы</w:t>
            </w:r>
            <w:r w:rsidRPr="005B5167">
              <w:rPr>
                <w:rFonts w:ascii="Arial" w:hAnsi="Arial" w:cs="Arial"/>
                <w:sz w:val="28"/>
                <w:szCs w:val="28"/>
              </w:rPr>
              <w:t xml:space="preserve"> лидирует по Индексу политических амбиций среди женщин.</w:t>
            </w:r>
          </w:p>
          <w:p w14:paraId="44045916" w14:textId="77777777" w:rsidR="00D02AD5" w:rsidRDefault="00D02AD5" w:rsidP="00BC4256">
            <w:pPr>
              <w:spacing w:after="0" w:line="240" w:lineRule="auto"/>
              <w:ind w:left="567"/>
              <w:contextualSpacing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862C4A">
              <w:rPr>
                <w:rFonts w:ascii="Arial" w:hAnsi="Arial" w:cs="Arial"/>
                <w:i/>
                <w:sz w:val="28"/>
                <w:szCs w:val="28"/>
              </w:rPr>
              <w:t>Факторы влияния</w:t>
            </w:r>
            <w:r w:rsidRPr="005B5167">
              <w:rPr>
                <w:rFonts w:ascii="Arial" w:hAnsi="Arial" w:cs="Arial"/>
                <w:i/>
                <w:sz w:val="28"/>
                <w:szCs w:val="28"/>
              </w:rPr>
              <w:t>:</w:t>
            </w:r>
          </w:p>
          <w:p w14:paraId="75DA86F7" w14:textId="77777777" w:rsidR="00D02AD5" w:rsidRPr="00D02AD5" w:rsidRDefault="00D02AD5" w:rsidP="00BC425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924" w:hanging="357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02AD5">
              <w:rPr>
                <w:rFonts w:ascii="Arial" w:hAnsi="Arial" w:cs="Arial"/>
                <w:sz w:val="28"/>
                <w:szCs w:val="28"/>
              </w:rPr>
              <w:t>Более космополитичная и прогрессивная среда.</w:t>
            </w:r>
          </w:p>
          <w:p w14:paraId="5B78BA19" w14:textId="77777777" w:rsidR="00D02AD5" w:rsidRPr="00D02AD5" w:rsidRDefault="00D02AD5" w:rsidP="00BC425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924" w:hanging="357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02AD5">
              <w:rPr>
                <w:rFonts w:ascii="Arial" w:hAnsi="Arial" w:cs="Arial"/>
                <w:sz w:val="28"/>
                <w:szCs w:val="28"/>
              </w:rPr>
              <w:t>Больше возможностей для образования и карьерного роста женщин.</w:t>
            </w:r>
          </w:p>
          <w:p w14:paraId="48CE35AB" w14:textId="66E04DFA" w:rsidR="00D02AD5" w:rsidRPr="00862C4A" w:rsidRDefault="00D02AD5" w:rsidP="00BC425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924" w:hanging="357"/>
              <w:jc w:val="both"/>
              <w:rPr>
                <w:rFonts w:ascii="Arial" w:hAnsi="Arial" w:cs="Arial"/>
                <w:i/>
                <w:sz w:val="28"/>
                <w:szCs w:val="28"/>
              </w:rPr>
            </w:pPr>
            <w:r w:rsidRPr="00D02AD5">
              <w:rPr>
                <w:rFonts w:ascii="Arial" w:hAnsi="Arial" w:cs="Arial"/>
                <w:sz w:val="28"/>
                <w:szCs w:val="28"/>
              </w:rPr>
              <w:t>Сильное влияние женских организаций и сетей.</w:t>
            </w:r>
          </w:p>
        </w:tc>
      </w:tr>
    </w:tbl>
    <w:p w14:paraId="76467A46" w14:textId="77777777" w:rsidR="00C64DCF" w:rsidRPr="005B5167" w:rsidRDefault="00C64DCF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</w:p>
    <w:p w14:paraId="4481B89D" w14:textId="77777777" w:rsidR="00C64DCF" w:rsidRPr="005B5167" w:rsidRDefault="00C64DCF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5B5167">
        <w:rPr>
          <w:rFonts w:ascii="Arial" w:hAnsi="Arial" w:cs="Arial"/>
          <w:sz w:val="28"/>
          <w:szCs w:val="28"/>
        </w:rPr>
        <w:t xml:space="preserve">Таким образом, уровень политических амбиций женщин в Казахстане </w:t>
      </w:r>
      <w:r w:rsidRPr="005B5167">
        <w:rPr>
          <w:rFonts w:ascii="Arial" w:hAnsi="Arial" w:cs="Arial"/>
          <w:b/>
          <w:sz w:val="28"/>
          <w:szCs w:val="28"/>
        </w:rPr>
        <w:t>варьируется в зависимости от региона</w:t>
      </w:r>
      <w:r w:rsidRPr="005B5167">
        <w:rPr>
          <w:rFonts w:ascii="Arial" w:hAnsi="Arial" w:cs="Arial"/>
          <w:sz w:val="28"/>
          <w:szCs w:val="28"/>
        </w:rPr>
        <w:t>. Существует ряд факторов, которые могут объяснить эти различия, такие как культурные нормы, уровень образования, экономическое развитие и политический климат.</w:t>
      </w:r>
    </w:p>
    <w:p w14:paraId="3F942DB6" w14:textId="77777777" w:rsidR="00C64DCF" w:rsidRPr="005B5167" w:rsidRDefault="00C64DCF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5B5167">
        <w:rPr>
          <w:rFonts w:ascii="Arial" w:hAnsi="Arial" w:cs="Arial"/>
          <w:sz w:val="28"/>
          <w:szCs w:val="28"/>
        </w:rPr>
        <w:t>Важно продолжать исследования этой темы, чтобы лучше понять барьеры и стимулы для участия женщин в политике в Казахстане.</w:t>
      </w:r>
    </w:p>
    <w:p w14:paraId="32AA6E51" w14:textId="1F8856F3" w:rsidR="00C64DCF" w:rsidRDefault="00C64DCF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b/>
          <w:sz w:val="28"/>
          <w:szCs w:val="28"/>
        </w:rPr>
      </w:pPr>
    </w:p>
    <w:p w14:paraId="64530648" w14:textId="77777777" w:rsidR="002720EC" w:rsidRPr="005B5167" w:rsidRDefault="002720EC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iCs/>
          <w:noProof/>
          <w:sz w:val="28"/>
          <w:szCs w:val="28"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08838FC" wp14:editId="74FEF11D">
                <wp:simplePos x="0" y="0"/>
                <wp:positionH relativeFrom="column">
                  <wp:posOffset>-315814</wp:posOffset>
                </wp:positionH>
                <wp:positionV relativeFrom="paragraph">
                  <wp:posOffset>251689</wp:posOffset>
                </wp:positionV>
                <wp:extent cx="180000" cy="390744"/>
                <wp:effectExtent l="0" t="0" r="0" b="952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390744"/>
                        </a:xfrm>
                        <a:prstGeom prst="rect">
                          <a:avLst/>
                        </a:prstGeom>
                        <a:solidFill>
                          <a:srgbClr val="61BF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76B99" id="Прямоугольник 8" o:spid="_x0000_s1026" style="position:absolute;margin-left:-24.85pt;margin-top:19.8pt;width:14.15pt;height:30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" fillcolor="#61bfb4" stroked="f" strokeweight="1pt"/>
            </w:pict>
          </mc:Fallback>
        </mc:AlternateContent>
      </w:r>
    </w:p>
    <w:p w14:paraId="6024F74F" w14:textId="77777777" w:rsidR="002720EC" w:rsidRPr="00F011FE" w:rsidRDefault="002720EC" w:rsidP="00BC4256">
      <w:pPr>
        <w:spacing w:after="0" w:line="240" w:lineRule="auto"/>
        <w:contextualSpacing/>
        <w:rPr>
          <w:color w:val="61BFB4"/>
        </w:rPr>
      </w:pPr>
      <w:r w:rsidRPr="00F011FE">
        <w:rPr>
          <w:rFonts w:ascii="Arial" w:hAnsi="Arial" w:cs="Arial"/>
          <w:b/>
          <w:iCs/>
          <w:color w:val="61BFB4"/>
          <w:sz w:val="28"/>
          <w:szCs w:val="28"/>
        </w:rPr>
        <w:t>ГЕНДЕРНАЯ ТЕМАТИКА В ОБЩЕСТВЕННО-ПОЛИТИЧЕСКОМ И КУЛЬТУРНОМ ДИСКУРСЕ</w:t>
      </w:r>
    </w:p>
    <w:p w14:paraId="053074E8" w14:textId="77777777" w:rsidR="002720EC" w:rsidRPr="00EB45CC" w:rsidRDefault="002720EC" w:rsidP="00BC4256">
      <w:pPr>
        <w:spacing w:after="0" w:line="240" w:lineRule="auto"/>
        <w:ind w:left="709"/>
        <w:contextualSpacing/>
        <w:rPr>
          <w:rFonts w:ascii="Arial" w:hAnsi="Arial" w:cs="Arial"/>
          <w:b/>
          <w:iCs/>
          <w:sz w:val="28"/>
          <w:szCs w:val="28"/>
        </w:rPr>
      </w:pPr>
    </w:p>
    <w:p w14:paraId="2F01AEA4" w14:textId="77777777" w:rsidR="002720EC" w:rsidRPr="005B5167" w:rsidRDefault="002720EC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5B5167">
        <w:rPr>
          <w:rFonts w:ascii="Arial" w:hAnsi="Arial" w:cs="Arial"/>
          <w:sz w:val="28"/>
          <w:szCs w:val="28"/>
        </w:rPr>
        <w:t xml:space="preserve">Одним из стимулирующих факторов гражданской и политической активности выступает наличие в обществе </w:t>
      </w:r>
      <w:r w:rsidRPr="005B5167">
        <w:rPr>
          <w:rFonts w:ascii="Arial" w:hAnsi="Arial" w:cs="Arial"/>
          <w:b/>
          <w:sz w:val="28"/>
          <w:szCs w:val="28"/>
        </w:rPr>
        <w:t>ролевых моделей</w:t>
      </w:r>
      <w:r w:rsidRPr="005B5167">
        <w:rPr>
          <w:rFonts w:ascii="Arial" w:hAnsi="Arial" w:cs="Arial"/>
          <w:sz w:val="28"/>
          <w:szCs w:val="28"/>
        </w:rPr>
        <w:t xml:space="preserve">. Результаты исследования Института общественной политики показали, что </w:t>
      </w:r>
      <w:r w:rsidRPr="005B5167">
        <w:rPr>
          <w:rFonts w:ascii="Arial" w:hAnsi="Arial" w:cs="Arial"/>
          <w:b/>
          <w:sz w:val="28"/>
          <w:szCs w:val="28"/>
        </w:rPr>
        <w:t>81,4% населения никого не считает образцом для подражания среди девушек</w:t>
      </w:r>
      <w:r w:rsidRPr="005B5167">
        <w:rPr>
          <w:rFonts w:ascii="Arial" w:hAnsi="Arial" w:cs="Arial"/>
          <w:sz w:val="28"/>
          <w:szCs w:val="28"/>
        </w:rPr>
        <w:t xml:space="preserve"> </w:t>
      </w:r>
      <w:r w:rsidRPr="005B5167">
        <w:rPr>
          <w:rFonts w:ascii="Arial" w:hAnsi="Arial" w:cs="Arial"/>
          <w:b/>
          <w:sz w:val="28"/>
          <w:szCs w:val="28"/>
        </w:rPr>
        <w:t>и женщин Казахстана</w:t>
      </w:r>
      <w:r w:rsidRPr="005B5167">
        <w:rPr>
          <w:rFonts w:ascii="Arial" w:hAnsi="Arial" w:cs="Arial"/>
          <w:sz w:val="28"/>
          <w:szCs w:val="28"/>
        </w:rPr>
        <w:t xml:space="preserve">. Подобного мнения придерживается 77,9% женщин и 85,9% мужчин. </w:t>
      </w:r>
    </w:p>
    <w:p w14:paraId="6E95928E" w14:textId="77777777" w:rsidR="002720EC" w:rsidRPr="005B5167" w:rsidRDefault="002720EC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5B5167">
        <w:rPr>
          <w:rFonts w:ascii="Arial" w:hAnsi="Arial" w:cs="Arial"/>
          <w:sz w:val="28"/>
          <w:szCs w:val="28"/>
        </w:rPr>
        <w:t xml:space="preserve">Здесь ключевое значение имеет сформированный в обществе </w:t>
      </w:r>
      <w:r w:rsidRPr="005B5167">
        <w:rPr>
          <w:rFonts w:ascii="Arial" w:hAnsi="Arial" w:cs="Arial"/>
          <w:b/>
          <w:sz w:val="28"/>
          <w:szCs w:val="28"/>
        </w:rPr>
        <w:t>образ женщины</w:t>
      </w:r>
      <w:r w:rsidRPr="005B5167">
        <w:rPr>
          <w:rFonts w:ascii="Arial" w:hAnsi="Arial" w:cs="Arial"/>
          <w:sz w:val="28"/>
          <w:szCs w:val="28"/>
        </w:rPr>
        <w:t xml:space="preserve">. Следует отметить повышение внимания к гендерной тематике в Казахстане, а также </w:t>
      </w:r>
      <w:r w:rsidRPr="005B5167">
        <w:rPr>
          <w:rFonts w:ascii="Arial" w:hAnsi="Arial" w:cs="Arial"/>
          <w:b/>
          <w:sz w:val="28"/>
          <w:szCs w:val="28"/>
        </w:rPr>
        <w:t>смену транслируемых концепций по этому направлению в общественной повестке</w:t>
      </w:r>
      <w:r w:rsidRPr="005B5167">
        <w:rPr>
          <w:rFonts w:ascii="Arial" w:hAnsi="Arial" w:cs="Arial"/>
          <w:sz w:val="28"/>
          <w:szCs w:val="28"/>
        </w:rPr>
        <w:t xml:space="preserve">. </w:t>
      </w:r>
    </w:p>
    <w:p w14:paraId="7B244EA3" w14:textId="77777777" w:rsidR="002720EC" w:rsidRPr="005B5167" w:rsidRDefault="002720EC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EB45CC">
        <w:rPr>
          <w:rFonts w:ascii="Arial" w:hAnsi="Arial" w:cs="Arial"/>
          <w:sz w:val="28"/>
          <w:szCs w:val="28"/>
        </w:rPr>
        <w:t xml:space="preserve">Во-первых, в </w:t>
      </w:r>
      <w:r w:rsidRPr="00EB45CC">
        <w:rPr>
          <w:rFonts w:ascii="Arial" w:hAnsi="Arial" w:cs="Arial"/>
          <w:b/>
          <w:sz w:val="28"/>
          <w:szCs w:val="28"/>
        </w:rPr>
        <w:t>академической среде</w:t>
      </w:r>
      <w:r w:rsidRPr="00EB45CC">
        <w:rPr>
          <w:rFonts w:ascii="Arial" w:hAnsi="Arial" w:cs="Arial"/>
          <w:sz w:val="28"/>
          <w:szCs w:val="28"/>
        </w:rPr>
        <w:t xml:space="preserve"> проводится все больше</w:t>
      </w:r>
      <w:r w:rsidRPr="005B5167">
        <w:rPr>
          <w:rFonts w:ascii="Arial" w:hAnsi="Arial" w:cs="Arial"/>
          <w:sz w:val="28"/>
          <w:szCs w:val="28"/>
        </w:rPr>
        <w:t xml:space="preserve"> гендерных исследований на различных ступенях образования и науки (от бакалавриата до постдокторантуры). </w:t>
      </w:r>
    </w:p>
    <w:p w14:paraId="3AE9C990" w14:textId="77777777" w:rsidR="002720EC" w:rsidRPr="005B5167" w:rsidRDefault="002720EC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5B5167">
        <w:rPr>
          <w:rFonts w:ascii="Arial" w:hAnsi="Arial" w:cs="Arial"/>
          <w:sz w:val="28"/>
          <w:szCs w:val="28"/>
        </w:rPr>
        <w:t xml:space="preserve">Благодаря интересу ученых </w:t>
      </w:r>
      <w:r w:rsidRPr="005B5167">
        <w:rPr>
          <w:rFonts w:ascii="Arial" w:hAnsi="Arial" w:cs="Arial"/>
          <w:b/>
          <w:sz w:val="28"/>
          <w:szCs w:val="28"/>
        </w:rPr>
        <w:t>в историю страны вводятся новые факты о выдающихся личностях-женщинах</w:t>
      </w:r>
      <w:r w:rsidRPr="005B5167">
        <w:rPr>
          <w:rFonts w:ascii="Arial" w:hAnsi="Arial" w:cs="Arial"/>
          <w:sz w:val="28"/>
          <w:szCs w:val="28"/>
        </w:rPr>
        <w:t>. Яркий пример – работа М.-А.Сыдыкназарова об Ару Султан, «</w:t>
      </w:r>
      <w:r w:rsidRPr="005B5167">
        <w:rPr>
          <w:rFonts w:ascii="Arial" w:hAnsi="Arial" w:cs="Arial"/>
          <w:i/>
          <w:sz w:val="28"/>
          <w:szCs w:val="28"/>
        </w:rPr>
        <w:t>первом дипломатическом представителе Казахского Государства в 1557-1576 годах при дворе Тюдоров королевы Англии Елизаветы I, первом представителе исламского мира и первой представительнице тюркского мира в</w:t>
      </w:r>
      <w:r>
        <w:rPr>
          <w:rFonts w:ascii="Arial" w:hAnsi="Arial" w:cs="Arial"/>
          <w:i/>
          <w:sz w:val="28"/>
          <w:szCs w:val="28"/>
        </w:rPr>
        <w:t> </w:t>
      </w:r>
      <w:r w:rsidRPr="005B5167">
        <w:rPr>
          <w:rFonts w:ascii="Arial" w:hAnsi="Arial" w:cs="Arial"/>
          <w:i/>
          <w:sz w:val="28"/>
          <w:szCs w:val="28"/>
        </w:rPr>
        <w:t>Англии XVI века</w:t>
      </w:r>
      <w:r w:rsidRPr="005B5167">
        <w:rPr>
          <w:rFonts w:ascii="Arial" w:hAnsi="Arial" w:cs="Arial"/>
          <w:sz w:val="28"/>
          <w:szCs w:val="28"/>
        </w:rPr>
        <w:t>»</w:t>
      </w:r>
      <w:r w:rsidRPr="005B5167">
        <w:rPr>
          <w:rStyle w:val="aa"/>
          <w:rFonts w:ascii="Arial" w:hAnsi="Arial" w:cs="Arial"/>
          <w:sz w:val="28"/>
          <w:szCs w:val="28"/>
        </w:rPr>
        <w:footnoteReference w:id="10"/>
      </w:r>
      <w:r w:rsidRPr="005B5167">
        <w:rPr>
          <w:rFonts w:ascii="Arial" w:hAnsi="Arial" w:cs="Arial"/>
          <w:sz w:val="28"/>
          <w:szCs w:val="28"/>
        </w:rPr>
        <w:t xml:space="preserve">. </w:t>
      </w:r>
    </w:p>
    <w:p w14:paraId="35E66704" w14:textId="77777777" w:rsidR="002720EC" w:rsidRPr="005B5167" w:rsidRDefault="002720EC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5B5167">
        <w:rPr>
          <w:rFonts w:ascii="Arial" w:hAnsi="Arial" w:cs="Arial"/>
          <w:sz w:val="28"/>
          <w:szCs w:val="28"/>
        </w:rPr>
        <w:lastRenderedPageBreak/>
        <w:t>Также в ходе экспертных обсуждений наблюдается высвечивание новых проблем, как, например, меньшая упоминаемость женщин в</w:t>
      </w:r>
      <w:r>
        <w:rPr>
          <w:rFonts w:ascii="Arial" w:hAnsi="Arial" w:cs="Arial"/>
          <w:sz w:val="28"/>
          <w:szCs w:val="28"/>
        </w:rPr>
        <w:t> </w:t>
      </w:r>
      <w:r w:rsidRPr="005B5167">
        <w:rPr>
          <w:rFonts w:ascii="Arial" w:hAnsi="Arial" w:cs="Arial"/>
          <w:b/>
          <w:sz w:val="28"/>
          <w:szCs w:val="28"/>
        </w:rPr>
        <w:t>детской литературе и учебниках</w:t>
      </w:r>
      <w:r w:rsidRPr="005B5167">
        <w:rPr>
          <w:rFonts w:ascii="Arial" w:hAnsi="Arial" w:cs="Arial"/>
          <w:sz w:val="28"/>
          <w:szCs w:val="28"/>
        </w:rPr>
        <w:t xml:space="preserve"> по сравнению с мужчинами.</w:t>
      </w:r>
    </w:p>
    <w:p w14:paraId="630AC5CA" w14:textId="77777777" w:rsidR="002720EC" w:rsidRPr="005B5167" w:rsidRDefault="002720EC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F011FE">
        <w:rPr>
          <w:rFonts w:ascii="Arial" w:hAnsi="Arial" w:cs="Arial"/>
          <w:sz w:val="28"/>
          <w:szCs w:val="28"/>
        </w:rPr>
        <w:t xml:space="preserve">Во-вторых, в </w:t>
      </w:r>
      <w:r w:rsidRPr="00F011FE">
        <w:rPr>
          <w:rFonts w:ascii="Arial" w:hAnsi="Arial" w:cs="Arial"/>
          <w:b/>
          <w:sz w:val="28"/>
          <w:szCs w:val="28"/>
        </w:rPr>
        <w:t>современной литературе</w:t>
      </w:r>
      <w:r w:rsidRPr="00F011FE">
        <w:rPr>
          <w:rFonts w:ascii="Arial" w:hAnsi="Arial" w:cs="Arial"/>
          <w:sz w:val="28"/>
          <w:szCs w:val="28"/>
        </w:rPr>
        <w:t xml:space="preserve"> независимого Казахстана</w:t>
      </w:r>
      <w:r w:rsidRPr="005B5167">
        <w:rPr>
          <w:rFonts w:ascii="Arial" w:hAnsi="Arial" w:cs="Arial"/>
          <w:sz w:val="28"/>
          <w:szCs w:val="28"/>
        </w:rPr>
        <w:t xml:space="preserve"> предпринимаются шаги по продвижению </w:t>
      </w:r>
      <w:r w:rsidRPr="005B5167">
        <w:rPr>
          <w:rFonts w:ascii="Arial" w:hAnsi="Arial" w:cs="Arial"/>
          <w:b/>
          <w:sz w:val="28"/>
          <w:szCs w:val="28"/>
        </w:rPr>
        <w:t>нового восприятия женщин</w:t>
      </w:r>
      <w:r w:rsidRPr="005B5167">
        <w:rPr>
          <w:rFonts w:ascii="Arial" w:hAnsi="Arial" w:cs="Arial"/>
          <w:sz w:val="28"/>
          <w:szCs w:val="28"/>
        </w:rPr>
        <w:t xml:space="preserve">, </w:t>
      </w:r>
      <w:r w:rsidRPr="005B5167">
        <w:rPr>
          <w:rFonts w:ascii="Arial" w:hAnsi="Arial" w:cs="Arial"/>
          <w:b/>
          <w:sz w:val="28"/>
          <w:szCs w:val="28"/>
        </w:rPr>
        <w:t>отходу от позиции жертвы к субъектности,</w:t>
      </w:r>
      <w:r w:rsidRPr="005B5167">
        <w:rPr>
          <w:rFonts w:ascii="Arial" w:hAnsi="Arial" w:cs="Arial"/>
          <w:sz w:val="28"/>
          <w:szCs w:val="28"/>
        </w:rPr>
        <w:t xml:space="preserve"> снятия табу с ряда тем. Здесь можно отметить книгу «Пять лет» К.Ковязиной и «Однажды в</w:t>
      </w:r>
      <w:r>
        <w:rPr>
          <w:rFonts w:ascii="Arial" w:hAnsi="Arial" w:cs="Arial"/>
          <w:sz w:val="28"/>
          <w:szCs w:val="28"/>
        </w:rPr>
        <w:t> </w:t>
      </w:r>
      <w:r w:rsidRPr="005B5167">
        <w:rPr>
          <w:rFonts w:ascii="Arial" w:hAnsi="Arial" w:cs="Arial"/>
          <w:sz w:val="28"/>
          <w:szCs w:val="28"/>
        </w:rPr>
        <w:t>Казахстане: история любви, одержимости и абьюза» А.Нам, сборник «Super қыз» Д.Гаплан.</w:t>
      </w:r>
    </w:p>
    <w:p w14:paraId="2F52BF35" w14:textId="77777777" w:rsidR="002720EC" w:rsidRPr="005B5167" w:rsidRDefault="002720EC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5B5167">
        <w:rPr>
          <w:rFonts w:ascii="Arial" w:hAnsi="Arial" w:cs="Arial"/>
          <w:sz w:val="28"/>
          <w:szCs w:val="28"/>
        </w:rPr>
        <w:t xml:space="preserve">В-третьих, меняется отражение гендерной тематики </w:t>
      </w:r>
      <w:r w:rsidRPr="005B5167">
        <w:rPr>
          <w:rFonts w:ascii="Arial" w:hAnsi="Arial" w:cs="Arial"/>
          <w:b/>
          <w:sz w:val="28"/>
          <w:szCs w:val="28"/>
        </w:rPr>
        <w:t xml:space="preserve">сферами медиа и в творчестве, </w:t>
      </w:r>
      <w:r w:rsidRPr="005B5167">
        <w:rPr>
          <w:rFonts w:ascii="Arial" w:hAnsi="Arial" w:cs="Arial"/>
          <w:sz w:val="28"/>
          <w:szCs w:val="28"/>
        </w:rPr>
        <w:t xml:space="preserve">что проявляется в фильмах, сериалах, работе блогеров и художников. </w:t>
      </w:r>
    </w:p>
    <w:p w14:paraId="147E3284" w14:textId="77777777" w:rsidR="002720EC" w:rsidRPr="005B5167" w:rsidRDefault="002720EC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5B5167">
        <w:rPr>
          <w:rFonts w:ascii="Arial" w:hAnsi="Arial" w:cs="Arial"/>
          <w:sz w:val="28"/>
          <w:szCs w:val="28"/>
        </w:rPr>
        <w:t>На смену комедии «Келинка Сабина» Н.Адамбая пришли сюжеты о</w:t>
      </w:r>
      <w:r>
        <w:rPr>
          <w:rFonts w:ascii="Arial" w:hAnsi="Arial" w:cs="Arial"/>
          <w:sz w:val="28"/>
          <w:szCs w:val="28"/>
        </w:rPr>
        <w:t> </w:t>
      </w:r>
      <w:r w:rsidRPr="005B5167">
        <w:rPr>
          <w:rFonts w:ascii="Arial" w:hAnsi="Arial" w:cs="Arial"/>
          <w:b/>
          <w:sz w:val="28"/>
          <w:szCs w:val="28"/>
        </w:rPr>
        <w:t>несправедливости и предрассудках</w:t>
      </w:r>
      <w:r w:rsidRPr="005B5167">
        <w:rPr>
          <w:rFonts w:ascii="Arial" w:hAnsi="Arial" w:cs="Arial"/>
          <w:sz w:val="28"/>
          <w:szCs w:val="28"/>
        </w:rPr>
        <w:t xml:space="preserve"> в отношении женщин, </w:t>
      </w:r>
      <w:r w:rsidRPr="00F011FE">
        <w:rPr>
          <w:rFonts w:ascii="Arial" w:hAnsi="Arial" w:cs="Arial"/>
          <w:sz w:val="28"/>
          <w:szCs w:val="28"/>
        </w:rPr>
        <w:t>давлении со стороны общества. Примеры – фильм «Дәстүр» К.Бейсек</w:t>
      </w:r>
      <w:r w:rsidRPr="005B5167">
        <w:rPr>
          <w:rFonts w:ascii="Arial" w:hAnsi="Arial" w:cs="Arial"/>
          <w:sz w:val="28"/>
          <w:szCs w:val="28"/>
        </w:rPr>
        <w:t xml:space="preserve"> </w:t>
      </w:r>
      <w:r w:rsidRPr="005B5167">
        <w:rPr>
          <w:rFonts w:ascii="Arial" w:hAnsi="Arial" w:cs="Arial"/>
          <w:i/>
          <w:sz w:val="28"/>
          <w:szCs w:val="28"/>
        </w:rPr>
        <w:t>(2023 год)</w:t>
      </w:r>
      <w:r w:rsidRPr="005B5167">
        <w:rPr>
          <w:rFonts w:ascii="Arial" w:hAnsi="Arial" w:cs="Arial"/>
          <w:sz w:val="28"/>
          <w:szCs w:val="28"/>
        </w:rPr>
        <w:t xml:space="preserve">, сериал «Қашан туасың?» от А.Ильясовой и «Salem Social Media» </w:t>
      </w:r>
      <w:r w:rsidRPr="005B5167">
        <w:rPr>
          <w:rFonts w:ascii="Arial" w:hAnsi="Arial" w:cs="Arial"/>
          <w:i/>
          <w:sz w:val="28"/>
          <w:szCs w:val="28"/>
        </w:rPr>
        <w:t>(2024</w:t>
      </w:r>
      <w:r>
        <w:rPr>
          <w:rFonts w:ascii="Arial" w:hAnsi="Arial" w:cs="Arial"/>
          <w:i/>
          <w:sz w:val="28"/>
          <w:szCs w:val="28"/>
        </w:rPr>
        <w:t> </w:t>
      </w:r>
      <w:r w:rsidRPr="005B5167">
        <w:rPr>
          <w:rFonts w:ascii="Arial" w:hAnsi="Arial" w:cs="Arial"/>
          <w:i/>
          <w:sz w:val="28"/>
          <w:szCs w:val="28"/>
        </w:rPr>
        <w:t>год)</w:t>
      </w:r>
      <w:r w:rsidRPr="005B5167">
        <w:rPr>
          <w:rFonts w:ascii="Arial" w:hAnsi="Arial" w:cs="Arial"/>
          <w:sz w:val="28"/>
          <w:szCs w:val="28"/>
        </w:rPr>
        <w:t xml:space="preserve">, комедия «Менің атым Қызболсын» М.Оспанова </w:t>
      </w:r>
      <w:r w:rsidRPr="005B5167">
        <w:rPr>
          <w:rFonts w:ascii="Arial" w:hAnsi="Arial" w:cs="Arial"/>
          <w:i/>
          <w:sz w:val="28"/>
          <w:szCs w:val="28"/>
        </w:rPr>
        <w:t>(2024 год)</w:t>
      </w:r>
      <w:r w:rsidRPr="005B5167">
        <w:rPr>
          <w:rFonts w:ascii="Arial" w:hAnsi="Arial" w:cs="Arial"/>
          <w:sz w:val="28"/>
          <w:szCs w:val="28"/>
        </w:rPr>
        <w:t>. Однако во многих кинокартинах женщины играют пассивные и</w:t>
      </w:r>
      <w:r>
        <w:rPr>
          <w:rFonts w:ascii="Arial" w:hAnsi="Arial" w:cs="Arial"/>
          <w:sz w:val="28"/>
          <w:szCs w:val="28"/>
        </w:rPr>
        <w:t> </w:t>
      </w:r>
      <w:r w:rsidRPr="005B5167">
        <w:rPr>
          <w:rFonts w:ascii="Arial" w:hAnsi="Arial" w:cs="Arial"/>
          <w:sz w:val="28"/>
          <w:szCs w:val="28"/>
        </w:rPr>
        <w:t xml:space="preserve">второстепенные роли, права которых открыто ущемляются. </w:t>
      </w:r>
    </w:p>
    <w:p w14:paraId="4864B8C3" w14:textId="77777777" w:rsidR="002720EC" w:rsidRPr="005B5167" w:rsidRDefault="002720EC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F011FE">
        <w:rPr>
          <w:rFonts w:ascii="Arial" w:hAnsi="Arial" w:cs="Arial"/>
          <w:b/>
          <w:sz w:val="28"/>
          <w:szCs w:val="28"/>
        </w:rPr>
        <w:t>Люди искусства</w:t>
      </w:r>
      <w:r w:rsidRPr="00F011FE">
        <w:rPr>
          <w:rFonts w:ascii="Arial" w:hAnsi="Arial" w:cs="Arial"/>
          <w:sz w:val="28"/>
          <w:szCs w:val="28"/>
        </w:rPr>
        <w:t xml:space="preserve"> активно рефлексируют над резонансными</w:t>
      </w:r>
      <w:r w:rsidRPr="005B5167">
        <w:rPr>
          <w:rFonts w:ascii="Arial" w:hAnsi="Arial" w:cs="Arial"/>
          <w:sz w:val="28"/>
          <w:szCs w:val="28"/>
        </w:rPr>
        <w:t xml:space="preserve"> событиями, темой </w:t>
      </w:r>
      <w:r w:rsidRPr="005B5167">
        <w:rPr>
          <w:rFonts w:ascii="Arial" w:hAnsi="Arial" w:cs="Arial"/>
          <w:b/>
          <w:sz w:val="28"/>
          <w:szCs w:val="28"/>
        </w:rPr>
        <w:t>семейно-бытового насилия</w:t>
      </w:r>
      <w:r w:rsidRPr="005B5167">
        <w:rPr>
          <w:rFonts w:ascii="Arial" w:hAnsi="Arial" w:cs="Arial"/>
          <w:sz w:val="28"/>
          <w:szCs w:val="28"/>
        </w:rPr>
        <w:t xml:space="preserve">. Художники проводят выставки </w:t>
      </w:r>
      <w:r w:rsidRPr="005B5167">
        <w:rPr>
          <w:rFonts w:ascii="Arial" w:hAnsi="Arial" w:cs="Arial"/>
          <w:i/>
          <w:sz w:val="28"/>
          <w:szCs w:val="28"/>
        </w:rPr>
        <w:t>(выставка «Тихая комната» в г.Алматы, «Уязвима» в</w:t>
      </w:r>
      <w:r>
        <w:rPr>
          <w:rFonts w:ascii="Arial" w:hAnsi="Arial" w:cs="Arial"/>
          <w:i/>
          <w:sz w:val="28"/>
          <w:szCs w:val="28"/>
        </w:rPr>
        <w:t> </w:t>
      </w:r>
      <w:r w:rsidRPr="005B5167">
        <w:rPr>
          <w:rFonts w:ascii="Arial" w:hAnsi="Arial" w:cs="Arial"/>
          <w:i/>
          <w:sz w:val="28"/>
          <w:szCs w:val="28"/>
        </w:rPr>
        <w:t>г.Петропавловск в 2024 году)</w:t>
      </w:r>
      <w:r w:rsidRPr="005B5167">
        <w:rPr>
          <w:rFonts w:ascii="Arial" w:hAnsi="Arial" w:cs="Arial"/>
          <w:sz w:val="28"/>
          <w:szCs w:val="28"/>
        </w:rPr>
        <w:t>, дизайнеры привлекают внимание к</w:t>
      </w:r>
      <w:r>
        <w:rPr>
          <w:rFonts w:ascii="Arial" w:hAnsi="Arial" w:cs="Arial"/>
          <w:sz w:val="28"/>
          <w:szCs w:val="28"/>
        </w:rPr>
        <w:t> </w:t>
      </w:r>
      <w:r w:rsidRPr="005B5167">
        <w:rPr>
          <w:rFonts w:ascii="Arial" w:hAnsi="Arial" w:cs="Arial"/>
          <w:sz w:val="28"/>
          <w:szCs w:val="28"/>
        </w:rPr>
        <w:t xml:space="preserve">проблеме через элементы модных коллекций </w:t>
      </w:r>
      <w:r w:rsidRPr="005B5167">
        <w:rPr>
          <w:rFonts w:ascii="Arial" w:hAnsi="Arial" w:cs="Arial"/>
          <w:i/>
          <w:sz w:val="28"/>
          <w:szCs w:val="28"/>
        </w:rPr>
        <w:t>(дизайнер одежды А.Керимбеков бренда «Qanaker» на Неделе моды в Казахстане и</w:t>
      </w:r>
      <w:r>
        <w:rPr>
          <w:rFonts w:ascii="Arial" w:hAnsi="Arial" w:cs="Arial"/>
          <w:i/>
          <w:sz w:val="28"/>
          <w:szCs w:val="28"/>
        </w:rPr>
        <w:t> </w:t>
      </w:r>
      <w:r w:rsidRPr="005B5167">
        <w:rPr>
          <w:rFonts w:ascii="Arial" w:hAnsi="Arial" w:cs="Arial"/>
          <w:i/>
          <w:sz w:val="28"/>
          <w:szCs w:val="28"/>
        </w:rPr>
        <w:t>Центральной Азии Visa Fashion Week Almaty, май 2024 года)</w:t>
      </w:r>
      <w:r w:rsidRPr="005B5167">
        <w:rPr>
          <w:rFonts w:ascii="Arial" w:hAnsi="Arial" w:cs="Arial"/>
          <w:sz w:val="28"/>
          <w:szCs w:val="28"/>
        </w:rPr>
        <w:t xml:space="preserve">. </w:t>
      </w:r>
    </w:p>
    <w:p w14:paraId="5B10DD44" w14:textId="77777777" w:rsidR="002720EC" w:rsidRPr="005B5167" w:rsidRDefault="002720EC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F011FE">
        <w:rPr>
          <w:rFonts w:ascii="Arial" w:hAnsi="Arial" w:cs="Arial"/>
          <w:sz w:val="28"/>
          <w:szCs w:val="28"/>
        </w:rPr>
        <w:t xml:space="preserve">Развиваются </w:t>
      </w:r>
      <w:r w:rsidRPr="00F011FE">
        <w:rPr>
          <w:rFonts w:ascii="Arial" w:hAnsi="Arial" w:cs="Arial"/>
          <w:b/>
          <w:sz w:val="28"/>
          <w:szCs w:val="28"/>
        </w:rPr>
        <w:t>медиа для девочек и женщин</w:t>
      </w:r>
      <w:r w:rsidRPr="00F011FE">
        <w:rPr>
          <w:rFonts w:ascii="Arial" w:hAnsi="Arial" w:cs="Arial"/>
          <w:sz w:val="28"/>
          <w:szCs w:val="28"/>
        </w:rPr>
        <w:t xml:space="preserve"> </w:t>
      </w:r>
      <w:r w:rsidRPr="00F011FE">
        <w:rPr>
          <w:rFonts w:ascii="Arial" w:hAnsi="Arial" w:cs="Arial"/>
          <w:i/>
          <w:sz w:val="28"/>
          <w:szCs w:val="28"/>
        </w:rPr>
        <w:t>(«Batyr Jamal»</w:t>
      </w:r>
      <w:r w:rsidRPr="005B5167">
        <w:rPr>
          <w:rFonts w:ascii="Arial" w:hAnsi="Arial" w:cs="Arial"/>
          <w:i/>
          <w:sz w:val="28"/>
          <w:szCs w:val="28"/>
        </w:rPr>
        <w:t xml:space="preserve"> А.Ашим; «Manshuq», главный редактор Г.Кусаинова; Telegram-канал «Ayel» детской писательницы Т.Шипулиной и т.д.)</w:t>
      </w:r>
      <w:r w:rsidRPr="005B5167">
        <w:rPr>
          <w:rFonts w:ascii="Arial" w:hAnsi="Arial" w:cs="Arial"/>
          <w:sz w:val="28"/>
          <w:szCs w:val="28"/>
        </w:rPr>
        <w:t xml:space="preserve">, </w:t>
      </w:r>
      <w:r w:rsidRPr="005B5167">
        <w:rPr>
          <w:rFonts w:ascii="Arial" w:hAnsi="Arial" w:cs="Arial"/>
          <w:b/>
          <w:sz w:val="28"/>
          <w:szCs w:val="28"/>
        </w:rPr>
        <w:t>женщины-блогеры</w:t>
      </w:r>
      <w:r w:rsidRPr="005B5167">
        <w:rPr>
          <w:rFonts w:ascii="Arial" w:hAnsi="Arial" w:cs="Arial"/>
          <w:sz w:val="28"/>
          <w:szCs w:val="28"/>
        </w:rPr>
        <w:t xml:space="preserve"> поднимают гендерную тематику, включая истории про важных исторических персон </w:t>
      </w:r>
      <w:r w:rsidRPr="005B5167">
        <w:rPr>
          <w:rFonts w:ascii="Arial" w:hAnsi="Arial" w:cs="Arial"/>
          <w:i/>
          <w:sz w:val="28"/>
          <w:szCs w:val="28"/>
        </w:rPr>
        <w:t>(Г.Абдрашева, А.Ашим)</w:t>
      </w:r>
      <w:r w:rsidRPr="005B5167">
        <w:rPr>
          <w:rFonts w:ascii="Arial" w:hAnsi="Arial" w:cs="Arial"/>
          <w:sz w:val="28"/>
          <w:szCs w:val="28"/>
        </w:rPr>
        <w:t>.</w:t>
      </w:r>
    </w:p>
    <w:p w14:paraId="31055E09" w14:textId="77777777" w:rsidR="002720EC" w:rsidRPr="005B5167" w:rsidRDefault="002720EC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5B5167">
        <w:rPr>
          <w:rFonts w:ascii="Arial" w:hAnsi="Arial" w:cs="Arial"/>
          <w:sz w:val="28"/>
          <w:szCs w:val="28"/>
        </w:rPr>
        <w:t xml:space="preserve">Однако все отмеченные выше аспекты имеют характер тенденции, которая еще </w:t>
      </w:r>
      <w:r w:rsidRPr="005B5167">
        <w:rPr>
          <w:rFonts w:ascii="Arial" w:hAnsi="Arial" w:cs="Arial"/>
          <w:b/>
          <w:sz w:val="28"/>
          <w:szCs w:val="28"/>
        </w:rPr>
        <w:t>не закрепилась в общественном сознании</w:t>
      </w:r>
      <w:r w:rsidRPr="005B5167">
        <w:rPr>
          <w:rFonts w:ascii="Arial" w:hAnsi="Arial" w:cs="Arial"/>
          <w:sz w:val="28"/>
          <w:szCs w:val="28"/>
        </w:rPr>
        <w:t xml:space="preserve"> и</w:t>
      </w:r>
      <w:r>
        <w:rPr>
          <w:rFonts w:ascii="Arial" w:hAnsi="Arial" w:cs="Arial"/>
          <w:sz w:val="28"/>
          <w:szCs w:val="28"/>
        </w:rPr>
        <w:t> </w:t>
      </w:r>
      <w:r w:rsidRPr="005B5167">
        <w:rPr>
          <w:rFonts w:ascii="Arial" w:hAnsi="Arial" w:cs="Arial"/>
          <w:sz w:val="28"/>
          <w:szCs w:val="28"/>
        </w:rPr>
        <w:t>складывается в том числе под воздействием обстоятельств, не всегда позитивных.</w:t>
      </w:r>
    </w:p>
    <w:p w14:paraId="35F53B10" w14:textId="77777777" w:rsidR="002720EC" w:rsidRDefault="002720EC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5B5167">
        <w:rPr>
          <w:rFonts w:ascii="Arial" w:hAnsi="Arial" w:cs="Arial"/>
          <w:sz w:val="28"/>
          <w:szCs w:val="28"/>
        </w:rPr>
        <w:t xml:space="preserve">Процесс формирования образа женщины-политика, женщины-лидера требует времени и </w:t>
      </w:r>
      <w:r w:rsidRPr="005B5167">
        <w:rPr>
          <w:rFonts w:ascii="Arial" w:hAnsi="Arial" w:cs="Arial"/>
          <w:b/>
          <w:sz w:val="28"/>
          <w:szCs w:val="28"/>
        </w:rPr>
        <w:t>изменения ряда сложившихся в обществе установок, предрассудков</w:t>
      </w:r>
      <w:r w:rsidRPr="005B5167">
        <w:rPr>
          <w:rFonts w:ascii="Arial" w:hAnsi="Arial" w:cs="Arial"/>
          <w:sz w:val="28"/>
          <w:szCs w:val="28"/>
        </w:rPr>
        <w:t xml:space="preserve">. Институт общественной политики провел </w:t>
      </w:r>
      <w:r w:rsidRPr="005B5167">
        <w:rPr>
          <w:rFonts w:ascii="Arial" w:hAnsi="Arial" w:cs="Arial"/>
          <w:b/>
          <w:sz w:val="28"/>
          <w:szCs w:val="28"/>
        </w:rPr>
        <w:t xml:space="preserve">анализ медиа-поля на предмет стереотипов и предубеждений </w:t>
      </w:r>
      <w:r w:rsidRPr="005B5167">
        <w:rPr>
          <w:rFonts w:ascii="Arial" w:hAnsi="Arial" w:cs="Arial"/>
          <w:sz w:val="28"/>
          <w:szCs w:val="28"/>
        </w:rPr>
        <w:t>в</w:t>
      </w:r>
      <w:r>
        <w:rPr>
          <w:rFonts w:ascii="Arial" w:hAnsi="Arial" w:cs="Arial"/>
          <w:sz w:val="28"/>
          <w:szCs w:val="28"/>
        </w:rPr>
        <w:t> </w:t>
      </w:r>
      <w:r w:rsidRPr="005B5167">
        <w:rPr>
          <w:rFonts w:ascii="Arial" w:hAnsi="Arial" w:cs="Arial"/>
          <w:sz w:val="28"/>
          <w:szCs w:val="28"/>
        </w:rPr>
        <w:t xml:space="preserve">отношении женщин </w:t>
      </w:r>
      <w:r w:rsidRPr="005B5167">
        <w:rPr>
          <w:rFonts w:ascii="Arial" w:hAnsi="Arial" w:cs="Arial"/>
          <w:b/>
          <w:sz w:val="28"/>
          <w:szCs w:val="28"/>
        </w:rPr>
        <w:t>в политике</w:t>
      </w:r>
      <w:r w:rsidRPr="005B5167">
        <w:rPr>
          <w:rFonts w:ascii="Arial" w:hAnsi="Arial" w:cs="Arial"/>
          <w:sz w:val="28"/>
          <w:szCs w:val="28"/>
        </w:rPr>
        <w:t>. Для получения данных применен ручной поиск в Google c использованием ключевых слов «</w:t>
      </w:r>
      <w:r w:rsidRPr="005B5167">
        <w:rPr>
          <w:rFonts w:ascii="Arial" w:hAnsi="Arial" w:cs="Arial"/>
          <w:b/>
          <w:sz w:val="28"/>
          <w:szCs w:val="28"/>
        </w:rPr>
        <w:t>гендерное»</w:t>
      </w:r>
      <w:r w:rsidRPr="005B5167">
        <w:rPr>
          <w:rFonts w:ascii="Arial" w:hAnsi="Arial" w:cs="Arial"/>
          <w:sz w:val="28"/>
          <w:szCs w:val="28"/>
        </w:rPr>
        <w:t xml:space="preserve"> </w:t>
      </w:r>
      <w:r w:rsidRPr="005B5167">
        <w:rPr>
          <w:rFonts w:ascii="Arial" w:hAnsi="Arial" w:cs="Arial"/>
          <w:i/>
          <w:sz w:val="28"/>
          <w:szCs w:val="28"/>
        </w:rPr>
        <w:t xml:space="preserve">(равенство, стереотипы, предрассудки, дискриминация), </w:t>
      </w:r>
      <w:r w:rsidRPr="005B5167">
        <w:rPr>
          <w:rFonts w:ascii="Arial" w:hAnsi="Arial" w:cs="Arial"/>
          <w:b/>
          <w:sz w:val="28"/>
          <w:szCs w:val="28"/>
        </w:rPr>
        <w:t>«гендерлік»</w:t>
      </w:r>
      <w:r w:rsidRPr="005B5167">
        <w:rPr>
          <w:rFonts w:ascii="Arial" w:hAnsi="Arial" w:cs="Arial"/>
          <w:i/>
          <w:sz w:val="28"/>
          <w:szCs w:val="28"/>
        </w:rPr>
        <w:t xml:space="preserve"> (теңдік, әйел құқығы). </w:t>
      </w:r>
      <w:r w:rsidRPr="005B5167">
        <w:rPr>
          <w:rFonts w:ascii="Arial" w:hAnsi="Arial" w:cs="Arial"/>
          <w:sz w:val="28"/>
          <w:szCs w:val="28"/>
        </w:rPr>
        <w:t>Рассматриваемый период: 2020-2024 годы.</w:t>
      </w:r>
    </w:p>
    <w:p w14:paraId="1BE7ACB5" w14:textId="77777777" w:rsidR="002720EC" w:rsidRDefault="002720EC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</w:p>
    <w:p w14:paraId="21D951B4" w14:textId="77777777" w:rsidR="002720EC" w:rsidRPr="002720EC" w:rsidRDefault="002720EC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i/>
          <w:sz w:val="28"/>
          <w:szCs w:val="28"/>
        </w:rPr>
      </w:pPr>
      <w:r w:rsidRPr="002720EC">
        <w:rPr>
          <w:rFonts w:ascii="Arial" w:hAnsi="Arial" w:cs="Arial"/>
          <w:i/>
          <w:sz w:val="28"/>
          <w:szCs w:val="28"/>
        </w:rPr>
        <w:t xml:space="preserve">Рисунок 1 – Гендерные стереотипы в медиа на казахском языке </w:t>
      </w:r>
    </w:p>
    <w:p w14:paraId="292037D7" w14:textId="77777777" w:rsidR="002720EC" w:rsidRDefault="002720EC" w:rsidP="00BC4256">
      <w:pPr>
        <w:pStyle w:val="af3"/>
        <w:jc w:val="center"/>
      </w:pPr>
      <w:r>
        <w:rPr>
          <w:noProof/>
        </w:rPr>
        <w:drawing>
          <wp:inline distT="0" distB="0" distL="0" distR="0" wp14:anchorId="7374D001" wp14:editId="635CBAE9">
            <wp:extent cx="4787376" cy="5474524"/>
            <wp:effectExtent l="0" t="0" r="0" b="0"/>
            <wp:docPr id="7" name="Рисунок 7" descr="C:\Users\a.mussina\Downloads\WhatsApp Image 2024-06-06 at 11.58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mussina\Downloads\WhatsApp Image 2024-06-06 at 11.58.47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704" cy="549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AF797" w14:textId="77777777" w:rsidR="002720EC" w:rsidRPr="005B5167" w:rsidRDefault="002720EC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5B5167">
        <w:rPr>
          <w:rFonts w:ascii="Arial" w:hAnsi="Arial" w:cs="Arial"/>
          <w:sz w:val="28"/>
          <w:szCs w:val="28"/>
        </w:rPr>
        <w:t xml:space="preserve">По итогам анализа </w:t>
      </w:r>
      <w:r w:rsidRPr="005B5167">
        <w:rPr>
          <w:rFonts w:ascii="Arial" w:hAnsi="Arial" w:cs="Arial"/>
          <w:b/>
          <w:sz w:val="28"/>
          <w:szCs w:val="28"/>
        </w:rPr>
        <w:t>выделены</w:t>
      </w:r>
      <w:r w:rsidRPr="005B5167">
        <w:rPr>
          <w:rFonts w:ascii="Arial" w:hAnsi="Arial" w:cs="Arial"/>
          <w:sz w:val="28"/>
          <w:szCs w:val="28"/>
        </w:rPr>
        <w:t xml:space="preserve"> </w:t>
      </w:r>
      <w:r w:rsidRPr="005B5167">
        <w:rPr>
          <w:rFonts w:ascii="Arial" w:hAnsi="Arial" w:cs="Arial"/>
          <w:b/>
          <w:sz w:val="28"/>
          <w:szCs w:val="28"/>
        </w:rPr>
        <w:t xml:space="preserve">стереотипы и составлено облако слов </w:t>
      </w:r>
      <w:r w:rsidRPr="005B5167">
        <w:rPr>
          <w:rFonts w:ascii="Arial" w:hAnsi="Arial" w:cs="Arial"/>
          <w:sz w:val="28"/>
          <w:szCs w:val="28"/>
        </w:rPr>
        <w:t xml:space="preserve">из самых распространенных тематических слов и фраз </w:t>
      </w:r>
      <w:r w:rsidRPr="005B5167">
        <w:rPr>
          <w:rFonts w:ascii="Arial" w:hAnsi="Arial" w:cs="Arial"/>
          <w:i/>
          <w:sz w:val="28"/>
          <w:szCs w:val="28"/>
        </w:rPr>
        <w:t>(чем больше слово в облаке, тем чаще оно встречается)</w:t>
      </w:r>
      <w:r w:rsidRPr="005B5167">
        <w:rPr>
          <w:rFonts w:ascii="Arial" w:hAnsi="Arial" w:cs="Arial"/>
          <w:sz w:val="28"/>
          <w:szCs w:val="28"/>
        </w:rPr>
        <w:t xml:space="preserve">. Среди гендерных стереотипов в области политики следует отметить мнение о том, что </w:t>
      </w:r>
      <w:r w:rsidRPr="005B5167">
        <w:rPr>
          <w:rFonts w:ascii="Arial" w:hAnsi="Arial" w:cs="Arial"/>
          <w:b/>
          <w:sz w:val="28"/>
          <w:szCs w:val="28"/>
        </w:rPr>
        <w:t>женщины должны ограничиваться домашними обязанностями и уходом за детьми</w:t>
      </w:r>
      <w:r w:rsidRPr="005B5167">
        <w:rPr>
          <w:rFonts w:ascii="Arial" w:hAnsi="Arial" w:cs="Arial"/>
          <w:sz w:val="28"/>
          <w:szCs w:val="28"/>
        </w:rPr>
        <w:t xml:space="preserve">, а не заниматься политикой, а также то, что </w:t>
      </w:r>
      <w:r w:rsidRPr="005B5167">
        <w:rPr>
          <w:rFonts w:ascii="Arial" w:hAnsi="Arial" w:cs="Arial"/>
          <w:b/>
          <w:sz w:val="28"/>
          <w:szCs w:val="28"/>
        </w:rPr>
        <w:t>мужчины лучше</w:t>
      </w:r>
      <w:r w:rsidRPr="005B5167">
        <w:rPr>
          <w:rFonts w:ascii="Arial" w:hAnsi="Arial" w:cs="Arial"/>
          <w:sz w:val="28"/>
          <w:szCs w:val="28"/>
        </w:rPr>
        <w:t>, чем женщины, проявляют себя в политическом лидерстве, а также руководят бизнесом.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43C93672" w14:textId="77777777" w:rsidR="002720EC" w:rsidRPr="005B5167" w:rsidRDefault="002720EC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5B5167">
        <w:rPr>
          <w:rFonts w:ascii="Arial" w:hAnsi="Arial" w:cs="Arial"/>
          <w:sz w:val="28"/>
          <w:szCs w:val="28"/>
        </w:rPr>
        <w:t xml:space="preserve">Дополнительно выявлено </w:t>
      </w:r>
      <w:r w:rsidRPr="005B5167">
        <w:rPr>
          <w:rFonts w:ascii="Arial" w:hAnsi="Arial" w:cs="Arial"/>
          <w:b/>
          <w:sz w:val="28"/>
          <w:szCs w:val="28"/>
        </w:rPr>
        <w:t>неоднозначное отношение к вопросу квот для женщин</w:t>
      </w:r>
      <w:r w:rsidRPr="005B5167">
        <w:rPr>
          <w:rFonts w:ascii="Arial" w:hAnsi="Arial" w:cs="Arial"/>
          <w:sz w:val="28"/>
          <w:szCs w:val="28"/>
        </w:rPr>
        <w:t xml:space="preserve">: с одной стороны, они якобы не нужны, потому что женщины могут проявить себя и без них; с другой стороны, по квотам якобы проходят </w:t>
      </w:r>
      <w:r w:rsidRPr="005B5167">
        <w:rPr>
          <w:rFonts w:ascii="Arial" w:hAnsi="Arial" w:cs="Arial"/>
          <w:i/>
          <w:sz w:val="28"/>
          <w:szCs w:val="28"/>
        </w:rPr>
        <w:t>«удобные, покладистые женщины, чьи-то дочки и жены»</w:t>
      </w:r>
      <w:r w:rsidRPr="005B5167">
        <w:rPr>
          <w:rFonts w:ascii="Arial" w:hAnsi="Arial" w:cs="Arial"/>
          <w:sz w:val="28"/>
          <w:szCs w:val="28"/>
        </w:rPr>
        <w:t>.</w:t>
      </w:r>
    </w:p>
    <w:p w14:paraId="193A7E0C" w14:textId="77777777" w:rsidR="002720EC" w:rsidRDefault="002720EC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</w:p>
    <w:p w14:paraId="74024289" w14:textId="77777777" w:rsidR="002720EC" w:rsidRPr="002720EC" w:rsidRDefault="002720EC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i/>
          <w:sz w:val="28"/>
          <w:szCs w:val="28"/>
        </w:rPr>
      </w:pPr>
      <w:r w:rsidRPr="002720EC">
        <w:rPr>
          <w:rFonts w:ascii="Arial" w:hAnsi="Arial" w:cs="Arial"/>
          <w:i/>
          <w:sz w:val="28"/>
          <w:szCs w:val="28"/>
        </w:rPr>
        <w:t xml:space="preserve">Рисунок 2 – Гендерные стереотипы в медиа на русском языке </w:t>
      </w:r>
    </w:p>
    <w:p w14:paraId="15BF7A1B" w14:textId="77777777" w:rsidR="002720EC" w:rsidRDefault="002720EC" w:rsidP="00BC4256">
      <w:pPr>
        <w:pStyle w:val="af3"/>
        <w:jc w:val="center"/>
      </w:pPr>
      <w:r>
        <w:rPr>
          <w:noProof/>
        </w:rPr>
        <w:drawing>
          <wp:inline distT="0" distB="0" distL="0" distR="0" wp14:anchorId="777B62EB" wp14:editId="538ECF40">
            <wp:extent cx="4548250" cy="5129335"/>
            <wp:effectExtent l="0" t="0" r="5080" b="0"/>
            <wp:docPr id="4" name="Рисунок 4" descr="C:\Users\a.mussina\Downloads\WhatsApp Image 2024-06-06 at 11.58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mussina\Downloads\WhatsApp Image 2024-06-06 at 11.58.2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589" cy="514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C2CDB" w14:textId="77777777" w:rsidR="002720EC" w:rsidRPr="005B5167" w:rsidRDefault="002720EC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Несмотря на предубеждения</w:t>
      </w:r>
      <w:r w:rsidRPr="005B5167">
        <w:rPr>
          <w:rFonts w:ascii="Arial" w:hAnsi="Arial" w:cs="Arial"/>
          <w:sz w:val="28"/>
          <w:szCs w:val="28"/>
        </w:rPr>
        <w:t xml:space="preserve"> касательно бизнес-деятельности женщин, необходимо отметить их растущую экономическую активность. Так, наблюдается </w:t>
      </w:r>
      <w:r w:rsidRPr="005B5167">
        <w:rPr>
          <w:rFonts w:ascii="Arial" w:hAnsi="Arial" w:cs="Arial"/>
          <w:b/>
          <w:sz w:val="28"/>
          <w:szCs w:val="28"/>
        </w:rPr>
        <w:t>увеличение количества женщин, занимающихся предпринимательством</w:t>
      </w:r>
      <w:r w:rsidRPr="005B5167">
        <w:rPr>
          <w:rFonts w:ascii="Arial" w:hAnsi="Arial" w:cs="Arial"/>
          <w:sz w:val="28"/>
          <w:szCs w:val="28"/>
        </w:rPr>
        <w:t xml:space="preserve">. Женщины возглавляют 49% действующих субъектов микро- малого и среднего бизнеса </w:t>
      </w:r>
      <w:r w:rsidRPr="005B5167">
        <w:rPr>
          <w:rFonts w:ascii="Arial" w:hAnsi="Arial" w:cs="Arial"/>
          <w:i/>
          <w:sz w:val="28"/>
          <w:szCs w:val="28"/>
        </w:rPr>
        <w:t>(+10,5% с 2013 года)</w:t>
      </w:r>
      <w:r w:rsidRPr="005B5167">
        <w:rPr>
          <w:rFonts w:ascii="Arial" w:hAnsi="Arial" w:cs="Arial"/>
          <w:sz w:val="28"/>
          <w:szCs w:val="28"/>
        </w:rPr>
        <w:t xml:space="preserve">. Женщины-предпринимательницы вовлечены в меры государственной поддержки: 55% предпринимателей, воспользовавшихся инструментами субсидирования процентной ставки по кредитам в 2023 году, - это женщины </w:t>
      </w:r>
      <w:r w:rsidRPr="005B5167">
        <w:rPr>
          <w:rFonts w:ascii="Arial" w:hAnsi="Arial" w:cs="Arial"/>
          <w:i/>
          <w:sz w:val="28"/>
          <w:szCs w:val="28"/>
        </w:rPr>
        <w:t>(43% в 2022 году)</w:t>
      </w:r>
      <w:r w:rsidRPr="005B5167">
        <w:rPr>
          <w:rStyle w:val="aa"/>
          <w:rFonts w:ascii="Arial" w:hAnsi="Arial" w:cs="Arial"/>
          <w:i/>
          <w:sz w:val="28"/>
          <w:szCs w:val="28"/>
        </w:rPr>
        <w:footnoteReference w:id="11"/>
      </w:r>
      <w:r w:rsidRPr="005B5167">
        <w:rPr>
          <w:rFonts w:ascii="Arial" w:hAnsi="Arial" w:cs="Arial"/>
          <w:sz w:val="28"/>
          <w:szCs w:val="28"/>
        </w:rPr>
        <w:t xml:space="preserve">. </w:t>
      </w:r>
    </w:p>
    <w:p w14:paraId="6711BF99" w14:textId="77777777" w:rsidR="002720EC" w:rsidRPr="005B5167" w:rsidRDefault="002720EC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5B5167">
        <w:rPr>
          <w:rFonts w:ascii="Arial" w:hAnsi="Arial" w:cs="Arial"/>
          <w:sz w:val="28"/>
          <w:szCs w:val="28"/>
        </w:rPr>
        <w:t>Поэтому</w:t>
      </w:r>
      <w:r w:rsidRPr="005B5167">
        <w:rPr>
          <w:rFonts w:ascii="Arial" w:hAnsi="Arial" w:cs="Arial"/>
          <w:b/>
          <w:sz w:val="28"/>
          <w:szCs w:val="28"/>
        </w:rPr>
        <w:t xml:space="preserve"> в будущем можно ожидать переход экономической активности женщин в политическую плоскость</w:t>
      </w:r>
      <w:r w:rsidRPr="005B5167">
        <w:rPr>
          <w:rFonts w:ascii="Arial" w:hAnsi="Arial" w:cs="Arial"/>
          <w:sz w:val="28"/>
          <w:szCs w:val="28"/>
        </w:rPr>
        <w:t xml:space="preserve">. Для более эффективного отстаивания прав и защиты своих интересов женщины </w:t>
      </w:r>
      <w:r w:rsidRPr="005B5167">
        <w:rPr>
          <w:rFonts w:ascii="Arial" w:hAnsi="Arial" w:cs="Arial"/>
          <w:sz w:val="28"/>
          <w:szCs w:val="28"/>
        </w:rPr>
        <w:lastRenderedPageBreak/>
        <w:t xml:space="preserve">будут стремиться все больше включаться в процесс принятия решений и работу органов власти. </w:t>
      </w:r>
    </w:p>
    <w:p w14:paraId="2EF03C1B" w14:textId="77777777" w:rsidR="002720EC" w:rsidRPr="005B5167" w:rsidRDefault="002720EC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5B5167">
        <w:rPr>
          <w:rFonts w:ascii="Arial" w:hAnsi="Arial" w:cs="Arial"/>
          <w:sz w:val="28"/>
          <w:szCs w:val="28"/>
        </w:rPr>
        <w:t xml:space="preserve">В политической сфере Казахстана реальное устойчивое гендерное равенство способен обеспечить только </w:t>
      </w:r>
      <w:r w:rsidRPr="005B5167">
        <w:rPr>
          <w:rFonts w:ascii="Arial" w:hAnsi="Arial" w:cs="Arial"/>
          <w:b/>
          <w:sz w:val="28"/>
          <w:szCs w:val="28"/>
        </w:rPr>
        <w:t>комплексный подход</w:t>
      </w:r>
      <w:r w:rsidRPr="005B5167">
        <w:rPr>
          <w:rFonts w:ascii="Arial" w:hAnsi="Arial" w:cs="Arial"/>
          <w:sz w:val="28"/>
          <w:szCs w:val="28"/>
        </w:rPr>
        <w:t>, сочетающий законодательные гарантии, институциональные механизмы и научно-обоснованные решения.</w:t>
      </w:r>
    </w:p>
    <w:p w14:paraId="513EA462" w14:textId="77777777" w:rsidR="002720EC" w:rsidRPr="005B5167" w:rsidRDefault="002720EC" w:rsidP="00BC4256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5B5167">
        <w:rPr>
          <w:rFonts w:ascii="Arial" w:hAnsi="Arial" w:cs="Arial"/>
          <w:sz w:val="28"/>
          <w:szCs w:val="28"/>
        </w:rPr>
        <w:t>Партия «AMANAT» выступает за гендерное равенство и</w:t>
      </w:r>
      <w:r>
        <w:rPr>
          <w:rFonts w:ascii="Arial" w:hAnsi="Arial" w:cs="Arial"/>
          <w:sz w:val="28"/>
          <w:szCs w:val="28"/>
        </w:rPr>
        <w:t> </w:t>
      </w:r>
      <w:r w:rsidRPr="005B5167">
        <w:rPr>
          <w:rFonts w:ascii="Arial" w:hAnsi="Arial" w:cs="Arial"/>
          <w:sz w:val="28"/>
          <w:szCs w:val="28"/>
        </w:rPr>
        <w:t xml:space="preserve">предпринимает активные шаги для его продвижения. С целью институционализации и интенсификации проводимой работы было </w:t>
      </w:r>
      <w:r w:rsidRPr="005B5167">
        <w:rPr>
          <w:rFonts w:ascii="Arial" w:hAnsi="Arial" w:cs="Arial"/>
          <w:b/>
          <w:sz w:val="28"/>
          <w:szCs w:val="28"/>
        </w:rPr>
        <w:t>создано Женское крыло партии</w:t>
      </w:r>
      <w:r w:rsidRPr="005B5167">
        <w:rPr>
          <w:rFonts w:ascii="Arial" w:hAnsi="Arial" w:cs="Arial"/>
          <w:sz w:val="28"/>
          <w:szCs w:val="28"/>
        </w:rPr>
        <w:t>. Женское крыло определило 10</w:t>
      </w:r>
      <w:r>
        <w:rPr>
          <w:rFonts w:ascii="Arial" w:hAnsi="Arial" w:cs="Arial"/>
          <w:sz w:val="28"/>
          <w:szCs w:val="28"/>
        </w:rPr>
        <w:t> </w:t>
      </w:r>
      <w:r w:rsidRPr="005B5167">
        <w:rPr>
          <w:rFonts w:ascii="Arial" w:hAnsi="Arial" w:cs="Arial"/>
          <w:sz w:val="28"/>
          <w:szCs w:val="28"/>
        </w:rPr>
        <w:t xml:space="preserve">приоритетов своей деятельности, первым из которых выступает </w:t>
      </w:r>
      <w:r w:rsidRPr="005B5167">
        <w:rPr>
          <w:rFonts w:ascii="Arial" w:hAnsi="Arial" w:cs="Arial"/>
          <w:b/>
          <w:sz w:val="28"/>
          <w:szCs w:val="28"/>
        </w:rPr>
        <w:t>поддержка женского политического лидерства</w:t>
      </w:r>
      <w:r w:rsidRPr="005B5167">
        <w:rPr>
          <w:rFonts w:ascii="Arial" w:hAnsi="Arial" w:cs="Arial"/>
          <w:sz w:val="28"/>
          <w:szCs w:val="28"/>
        </w:rPr>
        <w:t xml:space="preserve">. По этому направлению в течение нескольких лет партия </w:t>
      </w:r>
      <w:r w:rsidRPr="005B5167">
        <w:rPr>
          <w:rFonts w:ascii="Arial" w:hAnsi="Arial" w:cs="Arial"/>
          <w:b/>
          <w:sz w:val="28"/>
          <w:szCs w:val="28"/>
        </w:rPr>
        <w:t xml:space="preserve">организует программу </w:t>
      </w:r>
      <w:r w:rsidRPr="00F011FE">
        <w:rPr>
          <w:rFonts w:ascii="Arial" w:hAnsi="Arial" w:cs="Arial"/>
          <w:b/>
          <w:sz w:val="28"/>
          <w:szCs w:val="28"/>
        </w:rPr>
        <w:t>обучения для женщин-лидеров «Tomiris»</w:t>
      </w:r>
      <w:r w:rsidRPr="00F011FE">
        <w:rPr>
          <w:rFonts w:ascii="Arial" w:hAnsi="Arial" w:cs="Arial"/>
          <w:sz w:val="28"/>
          <w:szCs w:val="28"/>
        </w:rPr>
        <w:t>, участвовать в которой</w:t>
      </w:r>
      <w:r w:rsidRPr="005B5167">
        <w:rPr>
          <w:rFonts w:ascii="Arial" w:hAnsi="Arial" w:cs="Arial"/>
          <w:sz w:val="28"/>
          <w:szCs w:val="28"/>
        </w:rPr>
        <w:t xml:space="preserve"> могут все желающие.</w:t>
      </w:r>
    </w:p>
    <w:p w14:paraId="6B3535DD" w14:textId="77777777" w:rsidR="002720EC" w:rsidRPr="005B5167" w:rsidRDefault="002720EC" w:rsidP="00BC4256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5B5167">
        <w:rPr>
          <w:rFonts w:ascii="Arial" w:hAnsi="Arial" w:cs="Arial"/>
          <w:sz w:val="28"/>
          <w:szCs w:val="28"/>
        </w:rPr>
        <w:t xml:space="preserve">Для реализации каждого приоритета Женского крыла действует </w:t>
      </w:r>
      <w:r w:rsidRPr="005B5167">
        <w:rPr>
          <w:rFonts w:ascii="Arial" w:hAnsi="Arial" w:cs="Arial"/>
          <w:b/>
          <w:sz w:val="28"/>
          <w:szCs w:val="28"/>
        </w:rPr>
        <w:t>институт сопредседателей</w:t>
      </w:r>
      <w:r w:rsidRPr="005B5167">
        <w:rPr>
          <w:rFonts w:ascii="Arial" w:hAnsi="Arial" w:cs="Arial"/>
          <w:sz w:val="28"/>
          <w:szCs w:val="28"/>
        </w:rPr>
        <w:t xml:space="preserve">: 1 – депутат Мажилиса, 1 – активист. Участие депутатов Мажилиса позволяет эффективно продвигать вырабатываемые инициативы, в то время как активисты обеспечивают широкую палитру взглядов на поднимаемые проблемы. Через </w:t>
      </w:r>
      <w:r w:rsidRPr="005B5167">
        <w:rPr>
          <w:rFonts w:ascii="Arial" w:hAnsi="Arial" w:cs="Arial"/>
          <w:b/>
          <w:sz w:val="28"/>
          <w:szCs w:val="28"/>
        </w:rPr>
        <w:t>законопроекты и депутатские запросы</w:t>
      </w:r>
      <w:r w:rsidRPr="005B5167">
        <w:rPr>
          <w:rFonts w:ascii="Arial" w:hAnsi="Arial" w:cs="Arial"/>
          <w:sz w:val="28"/>
          <w:szCs w:val="28"/>
        </w:rPr>
        <w:t xml:space="preserve"> благодаря Женскому крылу </w:t>
      </w:r>
    </w:p>
    <w:p w14:paraId="73605F8F" w14:textId="77777777" w:rsidR="002720EC" w:rsidRPr="005B5167" w:rsidRDefault="002720EC" w:rsidP="00BC4256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5B5167">
        <w:rPr>
          <w:rFonts w:ascii="Arial" w:hAnsi="Arial" w:cs="Arial"/>
          <w:sz w:val="28"/>
          <w:szCs w:val="28"/>
        </w:rPr>
        <w:t>в Мажилисе были подняты такие темы, как права женщин и безопасность детей, гендерное бюджетирование и экспертиза, профилактика бытового насилия и т.д.</w:t>
      </w:r>
    </w:p>
    <w:p w14:paraId="533EEFF4" w14:textId="77777777" w:rsidR="002720EC" w:rsidRPr="005B5167" w:rsidRDefault="002720EC" w:rsidP="00BC4256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5B5167">
        <w:rPr>
          <w:rFonts w:ascii="Arial" w:hAnsi="Arial" w:cs="Arial"/>
          <w:sz w:val="28"/>
          <w:szCs w:val="28"/>
        </w:rPr>
        <w:t xml:space="preserve">Для проникновения гендерных приоритетов вглубь регионов при каждом региональном филиале партии </w:t>
      </w:r>
      <w:r w:rsidRPr="005B5167">
        <w:rPr>
          <w:rFonts w:ascii="Arial" w:hAnsi="Arial" w:cs="Arial"/>
          <w:b/>
          <w:sz w:val="28"/>
          <w:szCs w:val="28"/>
        </w:rPr>
        <w:t>введена должность советника по вопросам расширения прав и возможностей женщин</w:t>
      </w:r>
      <w:r w:rsidRPr="005B5167">
        <w:rPr>
          <w:rFonts w:ascii="Arial" w:hAnsi="Arial" w:cs="Arial"/>
          <w:sz w:val="28"/>
          <w:szCs w:val="28"/>
        </w:rPr>
        <w:t xml:space="preserve">. </w:t>
      </w:r>
    </w:p>
    <w:p w14:paraId="4F56F30A" w14:textId="27B641DF" w:rsidR="00C64DCF" w:rsidRDefault="00656A1A" w:rsidP="00BC4256">
      <w:pPr>
        <w:spacing w:line="24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iCs/>
          <w:noProof/>
          <w:sz w:val="28"/>
          <w:szCs w:val="28"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609D9B0" wp14:editId="0D051FD4">
                <wp:simplePos x="0" y="0"/>
                <wp:positionH relativeFrom="column">
                  <wp:posOffset>-311573</wp:posOffset>
                </wp:positionH>
                <wp:positionV relativeFrom="paragraph">
                  <wp:posOffset>-635</wp:posOffset>
                </wp:positionV>
                <wp:extent cx="189471" cy="180000"/>
                <wp:effectExtent l="0" t="0" r="1270" b="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71" cy="180000"/>
                        </a:xfrm>
                        <a:prstGeom prst="rect">
                          <a:avLst/>
                        </a:prstGeom>
                        <a:solidFill>
                          <a:srgbClr val="61BF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1C162" id="Прямоугольник 51" o:spid="_x0000_s1026" style="position:absolute;margin-left:-24.55pt;margin-top:-.05pt;width:14.9pt;height:14.1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" fillcolor="#61bfb4" stroked="f" strokeweight="1pt"/>
            </w:pict>
          </mc:Fallback>
        </mc:AlternateContent>
      </w:r>
      <w:r w:rsidR="00D02AD5" w:rsidRPr="00D02AD5">
        <w:rPr>
          <w:rFonts w:ascii="Arial" w:hAnsi="Arial" w:cs="Arial"/>
          <w:b/>
          <w:color w:val="61BFB4"/>
          <w:sz w:val="28"/>
          <w:szCs w:val="28"/>
        </w:rPr>
        <w:t>РЕКОМЕНДАЦИИ</w:t>
      </w:r>
      <w:r w:rsidR="00C64DCF" w:rsidRPr="005B5167">
        <w:rPr>
          <w:rFonts w:ascii="Arial" w:hAnsi="Arial" w:cs="Arial"/>
          <w:b/>
          <w:sz w:val="28"/>
          <w:szCs w:val="28"/>
        </w:rPr>
        <w:t xml:space="preserve"> </w:t>
      </w:r>
    </w:p>
    <w:p w14:paraId="55B6A9C3" w14:textId="5B0BBC02" w:rsidR="00C64DCF" w:rsidRPr="005B5167" w:rsidRDefault="00125774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 </w:t>
      </w:r>
      <w:r w:rsidR="008308C4">
        <w:rPr>
          <w:rFonts w:ascii="Arial" w:hAnsi="Arial" w:cs="Arial"/>
          <w:sz w:val="28"/>
          <w:szCs w:val="28"/>
        </w:rPr>
        <w:t>с</w:t>
      </w:r>
      <w:r>
        <w:rPr>
          <w:rFonts w:ascii="Arial" w:hAnsi="Arial" w:cs="Arial"/>
          <w:sz w:val="28"/>
          <w:szCs w:val="28"/>
        </w:rPr>
        <w:t>вязи с существующей проблематикой считаем необходимой</w:t>
      </w:r>
      <w:r w:rsidR="00C64DCF" w:rsidRPr="005B5167">
        <w:rPr>
          <w:rFonts w:ascii="Arial" w:hAnsi="Arial" w:cs="Arial"/>
          <w:sz w:val="28"/>
          <w:szCs w:val="28"/>
        </w:rPr>
        <w:t xml:space="preserve"> реализацию следующих </w:t>
      </w:r>
      <w:r w:rsidR="00C64DCF" w:rsidRPr="005B5167">
        <w:rPr>
          <w:rFonts w:ascii="Arial" w:hAnsi="Arial" w:cs="Arial"/>
          <w:b/>
          <w:sz w:val="28"/>
          <w:szCs w:val="28"/>
          <w:u w:val="single"/>
        </w:rPr>
        <w:t>рекомендаций</w:t>
      </w:r>
      <w:r w:rsidR="00C64DCF" w:rsidRPr="005B5167">
        <w:rPr>
          <w:rFonts w:ascii="Arial" w:hAnsi="Arial" w:cs="Arial"/>
          <w:sz w:val="28"/>
          <w:szCs w:val="28"/>
        </w:rPr>
        <w:t>:</w:t>
      </w:r>
    </w:p>
    <w:p w14:paraId="5B9B8397" w14:textId="3DD28D1F" w:rsidR="00C64DCF" w:rsidRPr="005B5167" w:rsidRDefault="00C64DCF" w:rsidP="00BC4256">
      <w:pPr>
        <w:spacing w:before="120" w:after="0" w:line="240" w:lineRule="auto"/>
        <w:ind w:firstLine="709"/>
        <w:jc w:val="both"/>
        <w:rPr>
          <w:rFonts w:ascii="Arial" w:hAnsi="Arial" w:cs="Arial"/>
          <w:b/>
          <w:i/>
          <w:sz w:val="28"/>
          <w:szCs w:val="28"/>
        </w:rPr>
      </w:pPr>
      <w:r w:rsidRPr="005B5167">
        <w:rPr>
          <w:rFonts w:ascii="Arial" w:hAnsi="Arial" w:cs="Arial"/>
          <w:b/>
          <w:i/>
          <w:sz w:val="28"/>
          <w:szCs w:val="28"/>
        </w:rPr>
        <w:t>Экспертное сообщество</w:t>
      </w:r>
    </w:p>
    <w:p w14:paraId="78142B51" w14:textId="4458A462" w:rsidR="00C64DCF" w:rsidRPr="005B5167" w:rsidRDefault="00C64DCF" w:rsidP="00BC4256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8"/>
          <w:szCs w:val="28"/>
          <w:u w:val="single"/>
        </w:rPr>
      </w:pPr>
      <w:r w:rsidRPr="008C4389">
        <w:rPr>
          <w:rFonts w:ascii="Arial" w:hAnsi="Arial" w:cs="Arial"/>
          <w:sz w:val="28"/>
          <w:szCs w:val="28"/>
        </w:rPr>
        <w:t xml:space="preserve">Инициирование дискуссии по поводу </w:t>
      </w:r>
      <w:r w:rsidRPr="008C4389">
        <w:rPr>
          <w:rFonts w:ascii="Arial" w:hAnsi="Arial" w:cs="Arial"/>
          <w:b/>
          <w:sz w:val="28"/>
          <w:szCs w:val="28"/>
        </w:rPr>
        <w:t xml:space="preserve">консолидированной </w:t>
      </w:r>
      <w:r w:rsidRPr="008C4389">
        <w:rPr>
          <w:rFonts w:ascii="Arial" w:hAnsi="Arial" w:cs="Arial"/>
          <w:sz w:val="28"/>
          <w:szCs w:val="28"/>
        </w:rPr>
        <w:t xml:space="preserve">разработки всеми членами Консорциума, а также дальнейшего внедрения гендерных индексов, </w:t>
      </w:r>
      <w:r w:rsidRPr="008C4389">
        <w:rPr>
          <w:rFonts w:ascii="Arial" w:hAnsi="Arial" w:cs="Arial"/>
          <w:b/>
          <w:sz w:val="28"/>
          <w:szCs w:val="28"/>
        </w:rPr>
        <w:t>в том числе тематических индексов</w:t>
      </w:r>
      <w:r w:rsidRPr="008C4389">
        <w:rPr>
          <w:rFonts w:ascii="Arial" w:hAnsi="Arial" w:cs="Arial"/>
          <w:sz w:val="28"/>
          <w:szCs w:val="28"/>
        </w:rPr>
        <w:t xml:space="preserve"> на основе полномасштабных социологических исследований</w:t>
      </w:r>
      <w:r w:rsidRPr="005B5167">
        <w:rPr>
          <w:rFonts w:ascii="Arial" w:hAnsi="Arial" w:cs="Arial"/>
          <w:sz w:val="28"/>
          <w:szCs w:val="28"/>
        </w:rPr>
        <w:t xml:space="preserve">. Это могло бы стать важным шагом в совершенствовании аналитической основы для гендерной политики. </w:t>
      </w:r>
    </w:p>
    <w:p w14:paraId="38CEBF1B" w14:textId="77777777" w:rsidR="00C64DCF" w:rsidRPr="005B5167" w:rsidRDefault="00C64DCF" w:rsidP="00BC4256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5B5167">
        <w:rPr>
          <w:rFonts w:ascii="Arial" w:hAnsi="Arial" w:cs="Arial"/>
          <w:sz w:val="28"/>
          <w:szCs w:val="28"/>
        </w:rPr>
        <w:t xml:space="preserve">Проведение исследований для </w:t>
      </w:r>
      <w:r w:rsidRPr="005B5167">
        <w:rPr>
          <w:rFonts w:ascii="Arial" w:hAnsi="Arial" w:cs="Arial"/>
          <w:b/>
          <w:sz w:val="28"/>
          <w:szCs w:val="28"/>
        </w:rPr>
        <w:t>изучения факторов, влияющих на политические амбиции женщин в Казахстане</w:t>
      </w:r>
      <w:r w:rsidRPr="005B5167">
        <w:rPr>
          <w:rFonts w:ascii="Arial" w:hAnsi="Arial" w:cs="Arial"/>
          <w:sz w:val="28"/>
          <w:szCs w:val="28"/>
        </w:rPr>
        <w:t>, с использованием точечного макрорегионального подхода.</w:t>
      </w:r>
    </w:p>
    <w:p w14:paraId="6E86523C" w14:textId="77777777" w:rsidR="00C64DCF" w:rsidRPr="005B5167" w:rsidRDefault="00C64DCF" w:rsidP="00BC4256">
      <w:pPr>
        <w:spacing w:before="120" w:after="0" w:line="240" w:lineRule="auto"/>
        <w:ind w:firstLine="709"/>
        <w:jc w:val="both"/>
        <w:rPr>
          <w:rFonts w:ascii="Arial" w:hAnsi="Arial" w:cs="Arial"/>
          <w:b/>
          <w:i/>
          <w:sz w:val="28"/>
          <w:szCs w:val="28"/>
        </w:rPr>
      </w:pPr>
      <w:r w:rsidRPr="005B5167">
        <w:rPr>
          <w:rFonts w:ascii="Arial" w:hAnsi="Arial" w:cs="Arial"/>
          <w:b/>
          <w:i/>
          <w:sz w:val="28"/>
          <w:szCs w:val="28"/>
        </w:rPr>
        <w:t>Гражданское общество и органы власти:</w:t>
      </w:r>
    </w:p>
    <w:p w14:paraId="320DC96D" w14:textId="77777777" w:rsidR="00C64DCF" w:rsidRPr="005B5167" w:rsidRDefault="00C64DCF" w:rsidP="00BC4256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5B5167">
        <w:rPr>
          <w:rFonts w:ascii="Arial" w:hAnsi="Arial" w:cs="Arial"/>
          <w:sz w:val="28"/>
          <w:szCs w:val="28"/>
        </w:rPr>
        <w:lastRenderedPageBreak/>
        <w:t xml:space="preserve">Налаживание </w:t>
      </w:r>
      <w:r w:rsidRPr="005B5167">
        <w:rPr>
          <w:rFonts w:ascii="Arial" w:hAnsi="Arial" w:cs="Arial"/>
          <w:b/>
          <w:sz w:val="28"/>
          <w:szCs w:val="28"/>
        </w:rPr>
        <w:t>межпарламентского сотрудничества</w:t>
      </w:r>
      <w:r w:rsidRPr="005B5167">
        <w:rPr>
          <w:rFonts w:ascii="Arial" w:hAnsi="Arial" w:cs="Arial"/>
          <w:sz w:val="28"/>
          <w:szCs w:val="28"/>
        </w:rPr>
        <w:t xml:space="preserve"> между женщинами-депутатами различных партий и депутатами-одномандатниками под эгидой партии «AMANAT» для </w:t>
      </w:r>
      <w:r w:rsidRPr="005B5167">
        <w:rPr>
          <w:rFonts w:ascii="Arial" w:hAnsi="Arial" w:cs="Arial"/>
          <w:b/>
          <w:sz w:val="28"/>
          <w:szCs w:val="28"/>
        </w:rPr>
        <w:t>формирования общей гендерной повестки</w:t>
      </w:r>
      <w:r w:rsidRPr="005B5167">
        <w:rPr>
          <w:rFonts w:ascii="Arial" w:hAnsi="Arial" w:cs="Arial"/>
          <w:sz w:val="28"/>
          <w:szCs w:val="28"/>
        </w:rPr>
        <w:t xml:space="preserve"> и ее продвижения через депутатские запросы и законопроекты.</w:t>
      </w:r>
    </w:p>
    <w:p w14:paraId="55F5175D" w14:textId="77777777" w:rsidR="00C64DCF" w:rsidRPr="005B5167" w:rsidRDefault="00C64DCF" w:rsidP="00BC4256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5B5167">
        <w:rPr>
          <w:rFonts w:ascii="Arial" w:hAnsi="Arial" w:cs="Arial"/>
          <w:b/>
          <w:sz w:val="28"/>
          <w:szCs w:val="28"/>
        </w:rPr>
        <w:t>Организация взаимодействия с тематическими неправительственными НПО</w:t>
      </w:r>
      <w:r w:rsidRPr="005B5167">
        <w:rPr>
          <w:rFonts w:ascii="Arial" w:hAnsi="Arial" w:cs="Arial"/>
          <w:sz w:val="28"/>
          <w:szCs w:val="28"/>
        </w:rPr>
        <w:t xml:space="preserve">, поддержка женских организаций и сетей. Важным направлением работы должно стать </w:t>
      </w:r>
      <w:r w:rsidRPr="005B5167">
        <w:rPr>
          <w:rFonts w:ascii="Arial" w:hAnsi="Arial" w:cs="Arial"/>
          <w:b/>
          <w:sz w:val="28"/>
          <w:szCs w:val="28"/>
        </w:rPr>
        <w:t>политическое просвещение женщин</w:t>
      </w:r>
      <w:r w:rsidRPr="005B5167">
        <w:rPr>
          <w:rFonts w:ascii="Arial" w:hAnsi="Arial" w:cs="Arial"/>
          <w:sz w:val="28"/>
          <w:szCs w:val="28"/>
        </w:rPr>
        <w:t>, разработка и реализация политических программ, направленных на увеличение представленности женщин во власти, поощрение гражданского участия женщин.</w:t>
      </w:r>
    </w:p>
    <w:p w14:paraId="368E308A" w14:textId="77777777" w:rsidR="00C64DCF" w:rsidRPr="005B5167" w:rsidRDefault="00C64DCF" w:rsidP="00BC4256">
      <w:pPr>
        <w:spacing w:before="120" w:after="0" w:line="240" w:lineRule="auto"/>
        <w:ind w:firstLine="709"/>
        <w:jc w:val="both"/>
        <w:rPr>
          <w:rFonts w:ascii="Arial" w:hAnsi="Arial" w:cs="Arial"/>
          <w:b/>
          <w:i/>
          <w:sz w:val="28"/>
          <w:szCs w:val="28"/>
        </w:rPr>
      </w:pPr>
      <w:r w:rsidRPr="005B5167">
        <w:rPr>
          <w:rFonts w:ascii="Arial" w:hAnsi="Arial" w:cs="Arial"/>
          <w:b/>
          <w:i/>
          <w:sz w:val="28"/>
          <w:szCs w:val="28"/>
        </w:rPr>
        <w:t>Сфера медиа</w:t>
      </w:r>
    </w:p>
    <w:p w14:paraId="07E8EB3D" w14:textId="77777777" w:rsidR="00C64DCF" w:rsidRPr="005B5167" w:rsidRDefault="00C64DCF" w:rsidP="00BC4256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5B5167">
        <w:rPr>
          <w:rFonts w:ascii="Arial" w:hAnsi="Arial" w:cs="Arial"/>
          <w:sz w:val="28"/>
          <w:szCs w:val="28"/>
        </w:rPr>
        <w:t xml:space="preserve">Наращивание контента об успешных женщинах Казахстана прошлого и настоящего </w:t>
      </w:r>
      <w:r w:rsidRPr="005B5167">
        <w:rPr>
          <w:rFonts w:ascii="Arial" w:hAnsi="Arial" w:cs="Arial"/>
          <w:b/>
          <w:sz w:val="28"/>
          <w:szCs w:val="28"/>
        </w:rPr>
        <w:t>для формирования пула ролевых моделей</w:t>
      </w:r>
      <w:r w:rsidRPr="005B5167">
        <w:rPr>
          <w:rFonts w:ascii="Arial" w:hAnsi="Arial" w:cs="Arial"/>
          <w:sz w:val="28"/>
          <w:szCs w:val="28"/>
        </w:rPr>
        <w:t>.</w:t>
      </w:r>
    </w:p>
    <w:p w14:paraId="0D95331E" w14:textId="77777777" w:rsidR="00C64DCF" w:rsidRPr="005B5167" w:rsidRDefault="00C64DCF" w:rsidP="00BC4256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5B5167">
        <w:rPr>
          <w:rFonts w:ascii="Arial" w:hAnsi="Arial" w:cs="Arial"/>
          <w:b/>
          <w:sz w:val="28"/>
          <w:szCs w:val="28"/>
        </w:rPr>
        <w:t xml:space="preserve">Борьба с гендерными предрассудками </w:t>
      </w:r>
      <w:r w:rsidRPr="005B5167">
        <w:rPr>
          <w:rFonts w:ascii="Arial" w:hAnsi="Arial" w:cs="Arial"/>
          <w:sz w:val="28"/>
          <w:szCs w:val="28"/>
        </w:rPr>
        <w:t>через внедрение в общественное сознание новых концептов, а также обращение к прошлому в лице идей движения «Алаш» по женскому вопросу. Важно задействовать литературу, искусство и сферу медиа.</w:t>
      </w:r>
    </w:p>
    <w:p w14:paraId="2FD6C2F7" w14:textId="77777777" w:rsidR="00C64DCF" w:rsidRPr="005B5167" w:rsidRDefault="00C64DCF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</w:p>
    <w:p w14:paraId="5D0258FE" w14:textId="18C5C627" w:rsidR="00C64DCF" w:rsidRPr="005B5167" w:rsidRDefault="00C64DCF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5B5167">
        <w:rPr>
          <w:rFonts w:ascii="Arial" w:hAnsi="Arial" w:cs="Arial"/>
          <w:sz w:val="28"/>
          <w:szCs w:val="28"/>
        </w:rPr>
        <w:t>Сохранение устойчивой тенденции снижения представленности женщин во власти может свидетельствовать о необходимости пересмотра действующих механизмов гендерной политики. Важно обеспечить реальное равенство возможностей для женщин в</w:t>
      </w:r>
      <w:r w:rsidR="00656A1A">
        <w:rPr>
          <w:rFonts w:ascii="Arial" w:hAnsi="Arial" w:cs="Arial"/>
          <w:sz w:val="28"/>
          <w:szCs w:val="28"/>
        </w:rPr>
        <w:t> </w:t>
      </w:r>
      <w:r w:rsidRPr="005B5167">
        <w:rPr>
          <w:rFonts w:ascii="Arial" w:hAnsi="Arial" w:cs="Arial"/>
          <w:sz w:val="28"/>
          <w:szCs w:val="28"/>
        </w:rPr>
        <w:t>политической сфере.</w:t>
      </w:r>
    </w:p>
    <w:p w14:paraId="3E1CEB41" w14:textId="634DB15A" w:rsidR="00C64DCF" w:rsidRPr="005B5167" w:rsidRDefault="00C64DCF" w:rsidP="00BC4256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8"/>
          <w:szCs w:val="28"/>
        </w:rPr>
      </w:pPr>
      <w:r w:rsidRPr="005B5167">
        <w:rPr>
          <w:rFonts w:ascii="Arial" w:hAnsi="Arial" w:cs="Arial"/>
          <w:sz w:val="28"/>
          <w:szCs w:val="28"/>
        </w:rPr>
        <w:t>Требуется более пристальное внимание к этому вопросу, разработка дополнительных мер по устранению барьеров и</w:t>
      </w:r>
      <w:r w:rsidR="00656A1A">
        <w:rPr>
          <w:rFonts w:ascii="Arial" w:hAnsi="Arial" w:cs="Arial"/>
          <w:sz w:val="28"/>
          <w:szCs w:val="28"/>
        </w:rPr>
        <w:t> </w:t>
      </w:r>
      <w:r w:rsidRPr="005B5167">
        <w:rPr>
          <w:rFonts w:ascii="Arial" w:hAnsi="Arial" w:cs="Arial"/>
          <w:sz w:val="28"/>
          <w:szCs w:val="28"/>
        </w:rPr>
        <w:t>дискриминации.</w:t>
      </w:r>
    </w:p>
    <w:p w14:paraId="27AC1643" w14:textId="40EF7BC0" w:rsidR="00C64DCF" w:rsidRDefault="00C64DCF" w:rsidP="00BC4256">
      <w:pPr>
        <w:spacing w:after="0" w:line="240" w:lineRule="auto"/>
        <w:ind w:firstLine="709"/>
        <w:contextualSpacing/>
        <w:jc w:val="both"/>
      </w:pPr>
      <w:r w:rsidRPr="005B5167">
        <w:rPr>
          <w:rFonts w:ascii="Arial" w:hAnsi="Arial" w:cs="Arial"/>
          <w:sz w:val="28"/>
          <w:szCs w:val="28"/>
        </w:rPr>
        <w:t>Предстоит ещё большая работа по практической реализации принятых законодательных и программных установок. Но сам факт формирования целостной нормативно-правовой базы и</w:t>
      </w:r>
      <w:r w:rsidR="00656A1A">
        <w:rPr>
          <w:rFonts w:ascii="Arial" w:hAnsi="Arial" w:cs="Arial"/>
          <w:sz w:val="28"/>
          <w:szCs w:val="28"/>
        </w:rPr>
        <w:t> </w:t>
      </w:r>
      <w:r w:rsidRPr="005B5167">
        <w:rPr>
          <w:rFonts w:ascii="Arial" w:hAnsi="Arial" w:cs="Arial"/>
          <w:sz w:val="28"/>
          <w:szCs w:val="28"/>
        </w:rPr>
        <w:t>институциональной системы в данной области демонстрирует значимость гендерной политики для государства.</w:t>
      </w:r>
      <w:bookmarkEnd w:id="0"/>
    </w:p>
    <w:sectPr w:rsidR="00C64DCF" w:rsidSect="002201FA">
      <w:headerReference w:type="default" r:id="rId21"/>
      <w:footerReference w:type="default" r:id="rId22"/>
      <w:pgSz w:w="11906" w:h="16838"/>
      <w:pgMar w:top="1588" w:right="851" w:bottom="1134" w:left="1418" w:header="680" w:footer="62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DE73A2" w14:textId="77777777" w:rsidR="00F240B9" w:rsidRDefault="00F240B9" w:rsidP="00C64DCF">
      <w:pPr>
        <w:spacing w:after="0" w:line="240" w:lineRule="auto"/>
      </w:pPr>
      <w:r>
        <w:separator/>
      </w:r>
    </w:p>
  </w:endnote>
  <w:endnote w:type="continuationSeparator" w:id="0">
    <w:p w14:paraId="5D16C67B" w14:textId="77777777" w:rsidR="00F240B9" w:rsidRDefault="00F240B9" w:rsidP="00C64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93181838"/>
      <w:docPartObj>
        <w:docPartGallery w:val="Page Numbers (Bottom of Page)"/>
        <w:docPartUnique/>
      </w:docPartObj>
    </w:sdtPr>
    <w:sdtEndPr/>
    <w:sdtContent>
      <w:p w14:paraId="4B917339" w14:textId="77777777" w:rsidR="00987F54" w:rsidRDefault="002201FA" w:rsidP="00072843">
        <w:pPr>
          <w:pStyle w:val="a4"/>
          <w:jc w:val="center"/>
        </w:pPr>
        <w:r>
          <w:rPr>
            <w:rFonts w:ascii="Arial" w:hAnsi="Arial" w:cs="Arial"/>
            <w:b/>
            <w:noProof/>
            <w:color w:val="61BFB4"/>
            <w:sz w:val="20"/>
            <w:szCs w:val="20"/>
            <w:lang w:eastAsia="ru-RU"/>
            <w14:ligatures w14:val="standardContextual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54EC2349" wp14:editId="021295F8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95885</wp:posOffset>
                  </wp:positionV>
                  <wp:extent cx="2708275" cy="0"/>
                  <wp:effectExtent l="0" t="0" r="15875" b="19050"/>
                  <wp:wrapNone/>
                  <wp:docPr id="5" name="Прямая соединительная линия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270827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61BFB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75152864" id="Прямая соединительная линия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5pt,7.55pt" to="213.7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" strokecolor="#61bfb4" strokeweight="1pt">
                  <v:stroke joinstyle="miter"/>
                </v:line>
              </w:pict>
            </mc:Fallback>
          </mc:AlternateContent>
        </w:r>
        <w:r>
          <w:rPr>
            <w:rFonts w:ascii="Arial" w:hAnsi="Arial" w:cs="Arial"/>
            <w:b/>
            <w:noProof/>
            <w:color w:val="61BFB4"/>
            <w:sz w:val="20"/>
            <w:szCs w:val="20"/>
            <w:lang w:eastAsia="ru-RU"/>
            <w14:ligatures w14:val="standardContextual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1E0FF488" wp14:editId="6524CA0A">
                  <wp:simplePos x="0" y="0"/>
                  <wp:positionH relativeFrom="column">
                    <wp:posOffset>3419121</wp:posOffset>
                  </wp:positionH>
                  <wp:positionV relativeFrom="paragraph">
                    <wp:posOffset>95885</wp:posOffset>
                  </wp:positionV>
                  <wp:extent cx="2708275" cy="0"/>
                  <wp:effectExtent l="0" t="0" r="15875" b="19050"/>
                  <wp:wrapNone/>
                  <wp:docPr id="6" name="Прямая соединительная линия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270827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61BFB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465F90D9" id="Прямая соединительная линия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2pt,7.55pt" to="482.4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" strokecolor="#61bfb4" strokeweight="1pt">
                  <v:stroke joinstyle="miter"/>
                </v:line>
              </w:pict>
            </mc:Fallback>
          </mc:AlternateContent>
        </w:r>
        <w:r w:rsidR="00987F54">
          <w:fldChar w:fldCharType="begin"/>
        </w:r>
        <w:r w:rsidR="00987F54">
          <w:instrText>PAGE   \* MERGEFORMAT</w:instrText>
        </w:r>
        <w:r w:rsidR="00987F54">
          <w:fldChar w:fldCharType="separate"/>
        </w:r>
        <w:r w:rsidR="00BC4256">
          <w:rPr>
            <w:noProof/>
          </w:rPr>
          <w:t>15</w:t>
        </w:r>
        <w:r w:rsidR="00987F54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C301CE" w14:textId="77777777" w:rsidR="00F240B9" w:rsidRDefault="00F240B9" w:rsidP="00C64DCF">
      <w:pPr>
        <w:spacing w:after="0" w:line="240" w:lineRule="auto"/>
      </w:pPr>
      <w:r>
        <w:separator/>
      </w:r>
    </w:p>
  </w:footnote>
  <w:footnote w:type="continuationSeparator" w:id="0">
    <w:p w14:paraId="51651D31" w14:textId="77777777" w:rsidR="00F240B9" w:rsidRDefault="00F240B9" w:rsidP="00C64DCF">
      <w:pPr>
        <w:spacing w:after="0" w:line="240" w:lineRule="auto"/>
      </w:pPr>
      <w:r>
        <w:continuationSeparator/>
      </w:r>
    </w:p>
  </w:footnote>
  <w:footnote w:id="1">
    <w:p w14:paraId="4F67E129" w14:textId="77777777" w:rsidR="00987F54" w:rsidRPr="002201FA" w:rsidRDefault="00987F54">
      <w:pPr>
        <w:pStyle w:val="a8"/>
        <w:rPr>
          <w:lang w:val="en-US"/>
        </w:rPr>
      </w:pPr>
      <w:r w:rsidRPr="002201FA">
        <w:rPr>
          <w:rStyle w:val="aa"/>
        </w:rPr>
        <w:footnoteRef/>
      </w:r>
      <w:r w:rsidRPr="002201FA">
        <w:t xml:space="preserve"> </w:t>
      </w:r>
      <w:hyperlink r:id="rId1" w:history="1">
        <w:r w:rsidRPr="002201FA">
          <w:rPr>
            <w:rStyle w:val="a7"/>
            <w:color w:val="auto"/>
          </w:rPr>
          <w:t>https://gender.stat.gov.kz/page/frontend/detail?id=70&amp;slug=-57&amp;cat_id=9&amp;lang=ru</w:t>
        </w:r>
      </w:hyperlink>
      <w:r w:rsidRPr="002201FA">
        <w:rPr>
          <w:lang w:val="en-US"/>
        </w:rPr>
        <w:t xml:space="preserve"> </w:t>
      </w:r>
    </w:p>
  </w:footnote>
  <w:footnote w:id="2">
    <w:p w14:paraId="5F35C194" w14:textId="77777777" w:rsidR="00987F54" w:rsidRPr="002201FA" w:rsidRDefault="00987F54">
      <w:pPr>
        <w:pStyle w:val="a8"/>
        <w:rPr>
          <w:lang w:val="en-US"/>
        </w:rPr>
      </w:pPr>
      <w:r w:rsidRPr="002201FA">
        <w:rPr>
          <w:rStyle w:val="aa"/>
        </w:rPr>
        <w:footnoteRef/>
      </w:r>
      <w:r w:rsidRPr="002201FA">
        <w:rPr>
          <w:lang w:val="en-US"/>
        </w:rPr>
        <w:t xml:space="preserve"> </w:t>
      </w:r>
      <w:hyperlink r:id="rId2" w:history="1">
        <w:r w:rsidRPr="002201FA">
          <w:rPr>
            <w:rStyle w:val="a7"/>
            <w:color w:val="auto"/>
            <w:lang w:val="en-US"/>
          </w:rPr>
          <w:t>https://gender.stat.gov.kz/page/frontend/detail?id=69&amp;slug=-56&amp;cat_id=9&amp;lang=ru</w:t>
        </w:r>
      </w:hyperlink>
      <w:r w:rsidRPr="002201FA">
        <w:rPr>
          <w:lang w:val="en-US"/>
        </w:rPr>
        <w:t xml:space="preserve"> </w:t>
      </w:r>
    </w:p>
  </w:footnote>
  <w:footnote w:id="3">
    <w:p w14:paraId="2C5022E2" w14:textId="77777777" w:rsidR="00987F54" w:rsidRPr="002201FA" w:rsidRDefault="00987F54">
      <w:pPr>
        <w:pStyle w:val="a8"/>
        <w:rPr>
          <w:lang w:val="en-US"/>
        </w:rPr>
      </w:pPr>
      <w:r w:rsidRPr="002201FA">
        <w:rPr>
          <w:rStyle w:val="aa"/>
        </w:rPr>
        <w:footnoteRef/>
      </w:r>
      <w:r w:rsidRPr="002201FA">
        <w:rPr>
          <w:lang w:val="en-US"/>
        </w:rPr>
        <w:t xml:space="preserve"> </w:t>
      </w:r>
      <w:hyperlink r:id="rId3" w:history="1">
        <w:r w:rsidRPr="002201FA">
          <w:rPr>
            <w:rStyle w:val="a7"/>
            <w:color w:val="auto"/>
            <w:lang w:val="en-US"/>
          </w:rPr>
          <w:t>https://gender.stat.gov.kz/page/frontend/detail?id=72&amp;slug=-59&amp;cat_id=9&amp;lang=ru</w:t>
        </w:r>
      </w:hyperlink>
      <w:r w:rsidRPr="002201FA">
        <w:rPr>
          <w:lang w:val="en-US"/>
        </w:rPr>
        <w:t xml:space="preserve"> </w:t>
      </w:r>
    </w:p>
  </w:footnote>
  <w:footnote w:id="4">
    <w:p w14:paraId="743CD5F6" w14:textId="77777777" w:rsidR="00987F54" w:rsidRPr="00415F00" w:rsidRDefault="00987F54" w:rsidP="00C64DCF">
      <w:pPr>
        <w:pStyle w:val="a8"/>
        <w:rPr>
          <w:lang w:val="en-US"/>
        </w:rPr>
      </w:pPr>
      <w:r>
        <w:rPr>
          <w:rStyle w:val="aa"/>
        </w:rPr>
        <w:footnoteRef/>
      </w:r>
      <w:r w:rsidRPr="00415F00">
        <w:rPr>
          <w:lang w:val="en-US"/>
        </w:rPr>
        <w:t xml:space="preserve"> </w:t>
      </w:r>
      <w:hyperlink r:id="rId4" w:history="1">
        <w:r w:rsidRPr="00415F00">
          <w:rPr>
            <w:rStyle w:val="a7"/>
            <w:lang w:val="en-US"/>
          </w:rPr>
          <w:t>https://ru.kipd.kz/article/gendernaya-politika-v-sovremennom-kazakhstanskom-obschestve</w:t>
        </w:r>
      </w:hyperlink>
      <w:r w:rsidRPr="00415F00">
        <w:rPr>
          <w:lang w:val="en-US"/>
        </w:rPr>
        <w:t xml:space="preserve"> </w:t>
      </w:r>
    </w:p>
  </w:footnote>
  <w:footnote w:id="5">
    <w:p w14:paraId="5CE934C1" w14:textId="77777777" w:rsidR="00987F54" w:rsidRPr="00415F00" w:rsidRDefault="00987F54" w:rsidP="00C64DCF">
      <w:pPr>
        <w:pStyle w:val="a8"/>
        <w:rPr>
          <w:lang w:val="en-US"/>
        </w:rPr>
      </w:pPr>
      <w:r>
        <w:rPr>
          <w:rStyle w:val="aa"/>
        </w:rPr>
        <w:footnoteRef/>
      </w:r>
      <w:r w:rsidRPr="00415F00">
        <w:rPr>
          <w:lang w:val="en-US"/>
        </w:rPr>
        <w:t xml:space="preserve"> </w:t>
      </w:r>
      <w:hyperlink r:id="rId5" w:history="1">
        <w:r w:rsidRPr="00415F00">
          <w:rPr>
            <w:rStyle w:val="a7"/>
            <w:lang w:val="en-US"/>
          </w:rPr>
          <w:t>https://gender.stat.gov.kz/ru/category/12</w:t>
        </w:r>
      </w:hyperlink>
      <w:r w:rsidRPr="00415F00">
        <w:rPr>
          <w:lang w:val="en-US"/>
        </w:rPr>
        <w:t xml:space="preserve"> </w:t>
      </w:r>
    </w:p>
  </w:footnote>
  <w:footnote w:id="6">
    <w:p w14:paraId="7999A9A6" w14:textId="77777777" w:rsidR="00987F54" w:rsidRPr="00415F00" w:rsidRDefault="00987F54" w:rsidP="00C64DCF">
      <w:pPr>
        <w:pStyle w:val="a8"/>
        <w:rPr>
          <w:lang w:val="en-US"/>
        </w:rPr>
      </w:pPr>
      <w:r>
        <w:rPr>
          <w:rStyle w:val="aa"/>
        </w:rPr>
        <w:footnoteRef/>
      </w:r>
      <w:r w:rsidRPr="00415F00">
        <w:rPr>
          <w:lang w:val="en-US"/>
        </w:rPr>
        <w:t xml:space="preserve"> </w:t>
      </w:r>
      <w:hyperlink r:id="rId6" w:history="1">
        <w:r w:rsidRPr="00415F00">
          <w:rPr>
            <w:rStyle w:val="a7"/>
            <w:lang w:val="en-US"/>
          </w:rPr>
          <w:t>https://www3.weforum.org/docs/WEF_GGGR_2023.pdf</w:t>
        </w:r>
      </w:hyperlink>
      <w:r w:rsidRPr="00415F00">
        <w:rPr>
          <w:lang w:val="en-US"/>
        </w:rPr>
        <w:t xml:space="preserve"> </w:t>
      </w:r>
    </w:p>
  </w:footnote>
  <w:footnote w:id="7">
    <w:p w14:paraId="170E47D5" w14:textId="77777777" w:rsidR="00987F54" w:rsidRPr="00415F00" w:rsidRDefault="00987F54" w:rsidP="00C64DCF">
      <w:pPr>
        <w:pStyle w:val="a8"/>
        <w:rPr>
          <w:lang w:val="en-US"/>
        </w:rPr>
      </w:pPr>
      <w:r>
        <w:rPr>
          <w:rStyle w:val="aa"/>
        </w:rPr>
        <w:footnoteRef/>
      </w:r>
      <w:r w:rsidRPr="00415F00">
        <w:rPr>
          <w:lang w:val="en-US"/>
        </w:rPr>
        <w:t xml:space="preserve"> </w:t>
      </w:r>
      <w:hyperlink r:id="rId7" w:history="1">
        <w:r w:rsidRPr="00415F00">
          <w:rPr>
            <w:rStyle w:val="a7"/>
            <w:lang w:val="en-US"/>
          </w:rPr>
          <w:t>https://hdr.undp.org/content/human-development-report-2023-24</w:t>
        </w:r>
      </w:hyperlink>
      <w:r w:rsidRPr="00415F00">
        <w:rPr>
          <w:lang w:val="en-US"/>
        </w:rPr>
        <w:t xml:space="preserve"> </w:t>
      </w:r>
    </w:p>
  </w:footnote>
  <w:footnote w:id="8">
    <w:p w14:paraId="19E67A0B" w14:textId="77777777" w:rsidR="00987F54" w:rsidRPr="00415F00" w:rsidRDefault="00987F54" w:rsidP="00C64DCF">
      <w:pPr>
        <w:pStyle w:val="a8"/>
        <w:rPr>
          <w:lang w:val="en-US"/>
        </w:rPr>
      </w:pPr>
      <w:r>
        <w:rPr>
          <w:rStyle w:val="aa"/>
        </w:rPr>
        <w:footnoteRef/>
      </w:r>
      <w:r w:rsidRPr="00415F00">
        <w:rPr>
          <w:lang w:val="en-US"/>
        </w:rPr>
        <w:t xml:space="preserve"> </w:t>
      </w:r>
      <w:hyperlink r:id="rId8" w:anchor="/indicies/GSNI" w:history="1">
        <w:r w:rsidRPr="00415F00">
          <w:rPr>
            <w:rStyle w:val="a7"/>
            <w:lang w:val="en-US"/>
          </w:rPr>
          <w:t>https://hdr.undp.org/content/2023-gender-social-norms-index-gsni#/indicies/GSNI</w:t>
        </w:r>
      </w:hyperlink>
      <w:r w:rsidRPr="00415F00">
        <w:rPr>
          <w:lang w:val="en-US"/>
        </w:rPr>
        <w:t xml:space="preserve"> </w:t>
      </w:r>
    </w:p>
  </w:footnote>
  <w:footnote w:id="9">
    <w:p w14:paraId="39E4AC4C" w14:textId="77777777" w:rsidR="00987F54" w:rsidRPr="00415F00" w:rsidRDefault="00987F54">
      <w:pPr>
        <w:pStyle w:val="a8"/>
        <w:rPr>
          <w:lang w:val="en-US"/>
        </w:rPr>
      </w:pPr>
      <w:r>
        <w:rPr>
          <w:rStyle w:val="aa"/>
        </w:rPr>
        <w:footnoteRef/>
      </w:r>
      <w:r w:rsidRPr="00415F00">
        <w:rPr>
          <w:lang w:val="en-US"/>
        </w:rPr>
        <w:t xml:space="preserve"> </w:t>
      </w:r>
      <w:hyperlink r:id="rId9" w:history="1">
        <w:r w:rsidRPr="00415F00">
          <w:rPr>
            <w:rStyle w:val="a7"/>
            <w:lang w:val="en-US"/>
          </w:rPr>
          <w:t>https://www.undp.org/ru/kazakhstan/publications/obschestvennoe-vospriyatie-gendernogo-ravenstva-i-rasshireniya-prav-i-vozmozhnostey-zhenschin-v-kazakhstane</w:t>
        </w:r>
      </w:hyperlink>
      <w:r w:rsidRPr="00415F00">
        <w:rPr>
          <w:lang w:val="en-US"/>
        </w:rPr>
        <w:t xml:space="preserve"> </w:t>
      </w:r>
    </w:p>
  </w:footnote>
  <w:footnote w:id="10">
    <w:p w14:paraId="28B1AA16" w14:textId="77777777" w:rsidR="002720EC" w:rsidRPr="00847179" w:rsidRDefault="002720EC" w:rsidP="002720EC">
      <w:pPr>
        <w:pStyle w:val="a8"/>
        <w:rPr>
          <w:lang w:val="en-US"/>
        </w:rPr>
      </w:pPr>
      <w:r>
        <w:rPr>
          <w:rStyle w:val="aa"/>
        </w:rPr>
        <w:footnoteRef/>
      </w:r>
      <w:r w:rsidRPr="00847179">
        <w:rPr>
          <w:lang w:val="en-US"/>
        </w:rPr>
        <w:t xml:space="preserve"> </w:t>
      </w:r>
      <w:hyperlink r:id="rId10" w:history="1">
        <w:r w:rsidRPr="00847179">
          <w:rPr>
            <w:rStyle w:val="a7"/>
            <w:lang w:val="en-US"/>
          </w:rPr>
          <w:t>https://adamalemijournal.com/index.php/aa/article/view/434</w:t>
        </w:r>
      </w:hyperlink>
      <w:r w:rsidRPr="00847179">
        <w:rPr>
          <w:lang w:val="en-US"/>
        </w:rPr>
        <w:t xml:space="preserve"> </w:t>
      </w:r>
    </w:p>
  </w:footnote>
  <w:footnote w:id="11">
    <w:p w14:paraId="42D6CDAE" w14:textId="77777777" w:rsidR="002720EC" w:rsidRPr="00415F00" w:rsidRDefault="002720EC" w:rsidP="002720EC">
      <w:pPr>
        <w:pStyle w:val="a8"/>
        <w:rPr>
          <w:lang w:val="en-US"/>
        </w:rPr>
      </w:pPr>
      <w:r>
        <w:rPr>
          <w:rStyle w:val="aa"/>
        </w:rPr>
        <w:footnoteRef/>
      </w:r>
      <w:r w:rsidRPr="00415F00">
        <w:rPr>
          <w:lang w:val="en-US"/>
        </w:rPr>
        <w:t xml:space="preserve"> </w:t>
      </w:r>
      <w:hyperlink r:id="rId11" w:history="1">
        <w:r w:rsidRPr="00415F00">
          <w:rPr>
            <w:rStyle w:val="a7"/>
            <w:lang w:val="en-US"/>
          </w:rPr>
          <w:t>https://t.me/socioexpert_01/712</w:t>
        </w:r>
      </w:hyperlink>
      <w:r w:rsidRPr="00415F00">
        <w:rPr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9EA1B1" w14:textId="396A589F" w:rsidR="002201FA" w:rsidRPr="002201FA" w:rsidRDefault="00656A1A" w:rsidP="002201FA">
    <w:pPr>
      <w:pStyle w:val="ac"/>
      <w:rPr>
        <w:b/>
        <w:color w:val="7F7F7F" w:themeColor="text1" w:themeTint="80"/>
        <w:sz w:val="20"/>
        <w:szCs w:val="20"/>
      </w:rPr>
    </w:pPr>
    <w:r>
      <w:rPr>
        <w:noProof/>
        <w:color w:val="FF0000"/>
        <w:sz w:val="20"/>
        <w:szCs w:val="20"/>
        <w:u w:val="single"/>
        <w:lang w:eastAsia="ru-RU"/>
        <w14:ligatures w14:val="standardContextual"/>
      </w:rPr>
      <w:drawing>
        <wp:anchor distT="0" distB="0" distL="114300" distR="114300" simplePos="0" relativeHeight="251668480" behindDoc="0" locked="0" layoutInCell="1" allowOverlap="1" wp14:anchorId="05FB6D8B" wp14:editId="6AA9C96C">
          <wp:simplePos x="0" y="0"/>
          <wp:positionH relativeFrom="column">
            <wp:posOffset>5764530</wp:posOffset>
          </wp:positionH>
          <wp:positionV relativeFrom="paragraph">
            <wp:posOffset>-107315</wp:posOffset>
          </wp:positionV>
          <wp:extent cx="492760" cy="331470"/>
          <wp:effectExtent l="0" t="0" r="2540" b="0"/>
          <wp:wrapNone/>
          <wp:docPr id="47" name="Рисунок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 QS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2760" cy="331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2AD5">
      <w:rPr>
        <w:rFonts w:ascii="Arial" w:hAnsi="Arial" w:cs="Arial"/>
        <w:b/>
        <w:noProof/>
        <w:color w:val="61BFB4"/>
        <w:sz w:val="20"/>
        <w:szCs w:val="20"/>
        <w:lang w:eastAsia="ru-RU"/>
        <w14:ligatures w14:val="standardContextua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63A77AB" wp14:editId="10CAC8CC">
              <wp:simplePos x="0" y="0"/>
              <wp:positionH relativeFrom="column">
                <wp:posOffset>1679483</wp:posOffset>
              </wp:positionH>
              <wp:positionV relativeFrom="paragraph">
                <wp:posOffset>179355</wp:posOffset>
              </wp:positionV>
              <wp:extent cx="3704253" cy="4665"/>
              <wp:effectExtent l="0" t="0" r="29845" b="33655"/>
              <wp:wrapNone/>
              <wp:docPr id="46" name="Прямая соединительная линия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704253" cy="4665"/>
                      </a:xfrm>
                      <a:prstGeom prst="line">
                        <a:avLst/>
                      </a:prstGeom>
                      <a:ln w="1905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B7242C1" id="Прямая соединительная линия 4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25pt,14.1pt" to="423.9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" strokecolor="#bfbfbf [2412]" strokeweight="1.5pt">
              <v:stroke joinstyle="miter"/>
            </v:line>
          </w:pict>
        </mc:Fallback>
      </mc:AlternateContent>
    </w:r>
    <w:r w:rsidR="00D02AD5">
      <w:rPr>
        <w:rFonts w:ascii="Arial" w:hAnsi="Arial" w:cs="Arial"/>
        <w:b/>
        <w:noProof/>
        <w:color w:val="61BFB4"/>
        <w:sz w:val="20"/>
        <w:szCs w:val="20"/>
        <w:lang w:eastAsia="ru-RU"/>
        <w14:ligatures w14:val="standardContextua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961B97D" wp14:editId="4B9D41DA">
              <wp:simplePos x="0" y="0"/>
              <wp:positionH relativeFrom="column">
                <wp:posOffset>9305</wp:posOffset>
              </wp:positionH>
              <wp:positionV relativeFrom="paragraph">
                <wp:posOffset>179355</wp:posOffset>
              </wp:positionV>
              <wp:extent cx="1614196" cy="0"/>
              <wp:effectExtent l="0" t="0" r="0" b="0"/>
              <wp:wrapNone/>
              <wp:docPr id="45" name="Прямая соединительная линия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614196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8AC4C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71912A5" id="Прямая соединительная линия 4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14.1pt" to="127.8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" strokecolor="#8ac4c8" strokeweight="1.5pt">
              <v:stroke joinstyle="miter"/>
            </v:line>
          </w:pict>
        </mc:Fallback>
      </mc:AlternateContent>
    </w:r>
    <w:r w:rsidR="002201FA" w:rsidRPr="002201FA">
      <w:rPr>
        <w:rFonts w:ascii="Arial" w:hAnsi="Arial" w:cs="Arial"/>
        <w:b/>
        <w:color w:val="61BFB4"/>
        <w:sz w:val="20"/>
        <w:szCs w:val="20"/>
      </w:rPr>
      <w:t xml:space="preserve">ЖЕНЩИНЫ И ПОЛИТИКА: </w:t>
    </w:r>
    <w:r w:rsidR="002201FA" w:rsidRPr="002201FA">
      <w:rPr>
        <w:rFonts w:ascii="Arial" w:hAnsi="Arial" w:cs="Arial"/>
        <w:b/>
        <w:color w:val="7F7F7F" w:themeColor="text1" w:themeTint="80"/>
        <w:sz w:val="20"/>
        <w:szCs w:val="20"/>
      </w:rPr>
      <w:t>БАЛАНСИРУЯ МЕЖДУ АМБИЦИЯМИ И ПРЕДРАССУДКАМИ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B40AB8"/>
    <w:multiLevelType w:val="hybridMultilevel"/>
    <w:tmpl w:val="E656EDF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46E5BB0"/>
    <w:multiLevelType w:val="hybridMultilevel"/>
    <w:tmpl w:val="ED9AEA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227E82"/>
    <w:multiLevelType w:val="hybridMultilevel"/>
    <w:tmpl w:val="263422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B3C1B45"/>
    <w:multiLevelType w:val="hybridMultilevel"/>
    <w:tmpl w:val="AA6A4CA8"/>
    <w:lvl w:ilvl="0" w:tplc="3BC42C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21F34EF"/>
    <w:multiLevelType w:val="hybridMultilevel"/>
    <w:tmpl w:val="06508E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6D4A63"/>
    <w:multiLevelType w:val="hybridMultilevel"/>
    <w:tmpl w:val="EF1C9F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150755F"/>
    <w:multiLevelType w:val="hybridMultilevel"/>
    <w:tmpl w:val="0DF6D6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792B5D"/>
    <w:multiLevelType w:val="hybridMultilevel"/>
    <w:tmpl w:val="9E34C5C2"/>
    <w:lvl w:ilvl="0" w:tplc="3BC42C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ED5F8F"/>
    <w:multiLevelType w:val="hybridMultilevel"/>
    <w:tmpl w:val="8D28E1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160162"/>
    <w:multiLevelType w:val="hybridMultilevel"/>
    <w:tmpl w:val="8D8A8F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82E4DEB"/>
    <w:multiLevelType w:val="hybridMultilevel"/>
    <w:tmpl w:val="EF702BA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7"/>
  </w:num>
  <w:num w:numId="5">
    <w:abstractNumId w:val="9"/>
  </w:num>
  <w:num w:numId="6">
    <w:abstractNumId w:val="4"/>
  </w:num>
  <w:num w:numId="7">
    <w:abstractNumId w:val="1"/>
  </w:num>
  <w:num w:numId="8">
    <w:abstractNumId w:val="8"/>
  </w:num>
  <w:num w:numId="9">
    <w:abstractNumId w:val="6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DCF"/>
    <w:rsid w:val="00011E0B"/>
    <w:rsid w:val="00042DCA"/>
    <w:rsid w:val="00072843"/>
    <w:rsid w:val="00090C36"/>
    <w:rsid w:val="000B11E7"/>
    <w:rsid w:val="000B358E"/>
    <w:rsid w:val="000E0841"/>
    <w:rsid w:val="000E45AA"/>
    <w:rsid w:val="00106DB6"/>
    <w:rsid w:val="00123CCC"/>
    <w:rsid w:val="00125774"/>
    <w:rsid w:val="00132B54"/>
    <w:rsid w:val="001C0D0F"/>
    <w:rsid w:val="002201FA"/>
    <w:rsid w:val="0023380E"/>
    <w:rsid w:val="00233F02"/>
    <w:rsid w:val="002720EC"/>
    <w:rsid w:val="00277098"/>
    <w:rsid w:val="002B4006"/>
    <w:rsid w:val="002D5F13"/>
    <w:rsid w:val="003676E5"/>
    <w:rsid w:val="003814DF"/>
    <w:rsid w:val="003B0ECF"/>
    <w:rsid w:val="003D40DC"/>
    <w:rsid w:val="00415F00"/>
    <w:rsid w:val="0042282C"/>
    <w:rsid w:val="00431147"/>
    <w:rsid w:val="0045259E"/>
    <w:rsid w:val="004576CD"/>
    <w:rsid w:val="004841BC"/>
    <w:rsid w:val="004E42CA"/>
    <w:rsid w:val="004F6B24"/>
    <w:rsid w:val="00511B31"/>
    <w:rsid w:val="00514B29"/>
    <w:rsid w:val="00562643"/>
    <w:rsid w:val="00563F2C"/>
    <w:rsid w:val="00573DA8"/>
    <w:rsid w:val="005B069F"/>
    <w:rsid w:val="005E7C96"/>
    <w:rsid w:val="00614A25"/>
    <w:rsid w:val="00656A1A"/>
    <w:rsid w:val="006752BF"/>
    <w:rsid w:val="00687656"/>
    <w:rsid w:val="006C37F0"/>
    <w:rsid w:val="00757ADD"/>
    <w:rsid w:val="007903E5"/>
    <w:rsid w:val="00790FE4"/>
    <w:rsid w:val="007B246C"/>
    <w:rsid w:val="007F18FA"/>
    <w:rsid w:val="008308C4"/>
    <w:rsid w:val="00836874"/>
    <w:rsid w:val="00840E8C"/>
    <w:rsid w:val="00847179"/>
    <w:rsid w:val="00862C4A"/>
    <w:rsid w:val="00882050"/>
    <w:rsid w:val="008B2645"/>
    <w:rsid w:val="008C4389"/>
    <w:rsid w:val="008C52EB"/>
    <w:rsid w:val="008D6309"/>
    <w:rsid w:val="0090795E"/>
    <w:rsid w:val="00911ADD"/>
    <w:rsid w:val="00933F88"/>
    <w:rsid w:val="009354A3"/>
    <w:rsid w:val="00936956"/>
    <w:rsid w:val="00987F54"/>
    <w:rsid w:val="009902C4"/>
    <w:rsid w:val="009A648F"/>
    <w:rsid w:val="009E5690"/>
    <w:rsid w:val="009E676C"/>
    <w:rsid w:val="009F1545"/>
    <w:rsid w:val="009F3D65"/>
    <w:rsid w:val="00A3715B"/>
    <w:rsid w:val="00A50A6E"/>
    <w:rsid w:val="00A770FB"/>
    <w:rsid w:val="00A77C38"/>
    <w:rsid w:val="00A81189"/>
    <w:rsid w:val="00A816DF"/>
    <w:rsid w:val="00A90A6F"/>
    <w:rsid w:val="00B8351F"/>
    <w:rsid w:val="00BC3EBF"/>
    <w:rsid w:val="00BC4256"/>
    <w:rsid w:val="00C06720"/>
    <w:rsid w:val="00C23B8F"/>
    <w:rsid w:val="00C434A7"/>
    <w:rsid w:val="00C64DCF"/>
    <w:rsid w:val="00C8302B"/>
    <w:rsid w:val="00CB24E6"/>
    <w:rsid w:val="00CC48D3"/>
    <w:rsid w:val="00CE05F9"/>
    <w:rsid w:val="00D02AD5"/>
    <w:rsid w:val="00D177E8"/>
    <w:rsid w:val="00D64F5E"/>
    <w:rsid w:val="00D703B1"/>
    <w:rsid w:val="00DD44C9"/>
    <w:rsid w:val="00DE6B03"/>
    <w:rsid w:val="00E33FBC"/>
    <w:rsid w:val="00E37017"/>
    <w:rsid w:val="00E5043A"/>
    <w:rsid w:val="00E653E8"/>
    <w:rsid w:val="00E67C7A"/>
    <w:rsid w:val="00E710AF"/>
    <w:rsid w:val="00E877F7"/>
    <w:rsid w:val="00EB45CC"/>
    <w:rsid w:val="00EE3AC2"/>
    <w:rsid w:val="00F011FE"/>
    <w:rsid w:val="00F03014"/>
    <w:rsid w:val="00F10C87"/>
    <w:rsid w:val="00F240B9"/>
    <w:rsid w:val="00F33E95"/>
    <w:rsid w:val="00F368D1"/>
    <w:rsid w:val="00F563E0"/>
    <w:rsid w:val="00F75FD7"/>
    <w:rsid w:val="00F93604"/>
    <w:rsid w:val="00FD3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9D8F32"/>
  <w15:docId w15:val="{D376D594-C838-4CC3-984C-4D3F55D69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4DCF"/>
    <w:pPr>
      <w:spacing w:after="200" w:line="276" w:lineRule="auto"/>
    </w:pPr>
    <w:rPr>
      <w:kern w:val="0"/>
      <w:sz w:val="22"/>
      <w:szCs w:val="22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4DCF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C64D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C64DCF"/>
    <w:rPr>
      <w:kern w:val="0"/>
      <w:sz w:val="22"/>
      <w:szCs w:val="22"/>
      <w:lang w:val="ru-RU"/>
      <w14:ligatures w14:val="none"/>
    </w:rPr>
  </w:style>
  <w:style w:type="character" w:styleId="a6">
    <w:name w:val="Strong"/>
    <w:basedOn w:val="a0"/>
    <w:uiPriority w:val="22"/>
    <w:qFormat/>
    <w:rsid w:val="00C64DCF"/>
    <w:rPr>
      <w:b/>
      <w:bCs/>
    </w:rPr>
  </w:style>
  <w:style w:type="character" w:styleId="a7">
    <w:name w:val="Hyperlink"/>
    <w:basedOn w:val="a0"/>
    <w:uiPriority w:val="99"/>
    <w:unhideWhenUsed/>
    <w:rsid w:val="00C64DCF"/>
    <w:rPr>
      <w:color w:val="0000FF"/>
      <w:u w:val="single"/>
    </w:rPr>
  </w:style>
  <w:style w:type="paragraph" w:styleId="a8">
    <w:name w:val="footnote text"/>
    <w:basedOn w:val="a"/>
    <w:link w:val="a9"/>
    <w:uiPriority w:val="99"/>
    <w:semiHidden/>
    <w:unhideWhenUsed/>
    <w:rsid w:val="00C64DCF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C64DCF"/>
    <w:rPr>
      <w:kern w:val="0"/>
      <w:sz w:val="20"/>
      <w:szCs w:val="20"/>
      <w:lang w:val="ru-RU"/>
      <w14:ligatures w14:val="none"/>
    </w:rPr>
  </w:style>
  <w:style w:type="character" w:styleId="aa">
    <w:name w:val="footnote reference"/>
    <w:basedOn w:val="a0"/>
    <w:uiPriority w:val="99"/>
    <w:semiHidden/>
    <w:unhideWhenUsed/>
    <w:rsid w:val="00C64DCF"/>
    <w:rPr>
      <w:vertAlign w:val="superscript"/>
    </w:rPr>
  </w:style>
  <w:style w:type="table" w:styleId="ab">
    <w:name w:val="Table Grid"/>
    <w:basedOn w:val="a1"/>
    <w:uiPriority w:val="59"/>
    <w:rsid w:val="00C64DCF"/>
    <w:pPr>
      <w:ind w:left="3542"/>
    </w:pPr>
    <w:rPr>
      <w:kern w:val="0"/>
      <w:sz w:val="22"/>
      <w:szCs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0B35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B358E"/>
    <w:rPr>
      <w:kern w:val="0"/>
      <w:sz w:val="22"/>
      <w:szCs w:val="22"/>
      <w:lang w:val="ru-RU"/>
      <w14:ligatures w14:val="none"/>
    </w:rPr>
  </w:style>
  <w:style w:type="character" w:styleId="ae">
    <w:name w:val="FollowedHyperlink"/>
    <w:basedOn w:val="a0"/>
    <w:uiPriority w:val="99"/>
    <w:semiHidden/>
    <w:unhideWhenUsed/>
    <w:rsid w:val="006C37F0"/>
    <w:rPr>
      <w:color w:val="954F72" w:themeColor="followedHyperlink"/>
      <w:u w:val="single"/>
    </w:rPr>
  </w:style>
  <w:style w:type="paragraph" w:styleId="af">
    <w:name w:val="No Spacing"/>
    <w:link w:val="af0"/>
    <w:uiPriority w:val="1"/>
    <w:qFormat/>
    <w:rsid w:val="00415F00"/>
    <w:rPr>
      <w:rFonts w:eastAsiaTheme="minorEastAsia"/>
      <w:kern w:val="0"/>
      <w:sz w:val="22"/>
      <w:szCs w:val="22"/>
      <w:lang w:eastAsia="ru-RU"/>
      <w14:ligatures w14:val="none"/>
    </w:rPr>
  </w:style>
  <w:style w:type="character" w:customStyle="1" w:styleId="af0">
    <w:name w:val="Без интервала Знак"/>
    <w:basedOn w:val="a0"/>
    <w:link w:val="af"/>
    <w:uiPriority w:val="1"/>
    <w:rsid w:val="00415F00"/>
    <w:rPr>
      <w:rFonts w:eastAsiaTheme="minorEastAsia"/>
      <w:kern w:val="0"/>
      <w:sz w:val="22"/>
      <w:szCs w:val="22"/>
      <w:lang w:eastAsia="ru-RU"/>
      <w14:ligatures w14:val="none"/>
    </w:rPr>
  </w:style>
  <w:style w:type="paragraph" w:styleId="af1">
    <w:name w:val="Balloon Text"/>
    <w:basedOn w:val="a"/>
    <w:link w:val="af2"/>
    <w:uiPriority w:val="99"/>
    <w:semiHidden/>
    <w:unhideWhenUsed/>
    <w:rsid w:val="00415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415F00"/>
    <w:rPr>
      <w:rFonts w:ascii="Tahoma" w:hAnsi="Tahoma" w:cs="Tahoma"/>
      <w:kern w:val="0"/>
      <w:sz w:val="16"/>
      <w:szCs w:val="16"/>
      <w14:ligatures w14:val="none"/>
    </w:rPr>
  </w:style>
  <w:style w:type="paragraph" w:styleId="af3">
    <w:name w:val="Normal (Web)"/>
    <w:basedOn w:val="a"/>
    <w:uiPriority w:val="99"/>
    <w:semiHidden/>
    <w:unhideWhenUsed/>
    <w:rsid w:val="002D5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2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Relationship Id="rId22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hdr.undp.org/content/2023-gender-social-norms-index-gsni" TargetMode="External"/><Relationship Id="rId3" Type="http://schemas.openxmlformats.org/officeDocument/2006/relationships/hyperlink" Target="https://gender.stat.gov.kz/page/frontend/detail?id=72&amp;slug=-59&amp;cat_id=9&amp;lang=ru" TargetMode="External"/><Relationship Id="rId7" Type="http://schemas.openxmlformats.org/officeDocument/2006/relationships/hyperlink" Target="https://hdr.undp.org/content/human-development-report-2023-24" TargetMode="External"/><Relationship Id="rId2" Type="http://schemas.openxmlformats.org/officeDocument/2006/relationships/hyperlink" Target="https://gender.stat.gov.kz/page/frontend/detail?id=69&amp;slug=-56&amp;cat_id=9&amp;lang=ru" TargetMode="External"/><Relationship Id="rId1" Type="http://schemas.openxmlformats.org/officeDocument/2006/relationships/hyperlink" Target="https://gender.stat.gov.kz/page/frontend/detail?id=70&amp;slug=-57&amp;cat_id=9&amp;lang=ru" TargetMode="External"/><Relationship Id="rId6" Type="http://schemas.openxmlformats.org/officeDocument/2006/relationships/hyperlink" Target="https://www3.weforum.org/docs/WEF_GGGR_2023.pdf" TargetMode="External"/><Relationship Id="rId11" Type="http://schemas.openxmlformats.org/officeDocument/2006/relationships/hyperlink" Target="https://t.me/socioexpert_01/712" TargetMode="External"/><Relationship Id="rId5" Type="http://schemas.openxmlformats.org/officeDocument/2006/relationships/hyperlink" Target="https://gender.stat.gov.kz/ru/category/12" TargetMode="External"/><Relationship Id="rId10" Type="http://schemas.openxmlformats.org/officeDocument/2006/relationships/hyperlink" Target="https://adamalemijournal.com/index.php/aa/article/view/434" TargetMode="External"/><Relationship Id="rId4" Type="http://schemas.openxmlformats.org/officeDocument/2006/relationships/hyperlink" Target="https://ru.kipd.kz/article/gendernaya-politika-v-sovremennom-kazakhstanskom-obschestve" TargetMode="External"/><Relationship Id="rId9" Type="http://schemas.openxmlformats.org/officeDocument/2006/relationships/hyperlink" Target="https://www.undp.org/ru/kazakhstan/publications/obschestvennoe-vospriyatie-gendernogo-ravenstva-i-rasshireniya-prav-i-vozmozhnostey-zhenschin-v-kazakhstan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709508655063038"/>
          <c:y val="1.6827934371055953E-2"/>
          <c:w val="0.7790854068594486"/>
          <c:h val="0.9747580984434161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D641-4073-A7C0-49722F712CB1}"/>
              </c:ext>
            </c:extLst>
          </c:dPt>
          <c:dPt>
            <c:idx val="1"/>
            <c:bubble3D val="0"/>
            <c:spPr>
              <a:solidFill>
                <a:srgbClr val="8AC4C8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641-4073-A7C0-49722F712CB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43A-438B-9D24-76BFCA422CC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43A-438B-9D24-76BFCA422CC2}"/>
              </c:ext>
            </c:extLst>
          </c:dPt>
          <c:cat>
            <c:strRef>
              <c:f>Лист1!$A$2:$A$5</c:f>
              <c:strCache>
                <c:ptCount val="2"/>
                <c:pt idx="0">
                  <c:v>Кв. 1</c:v>
                </c:pt>
                <c:pt idx="1">
                  <c:v>Кв. 2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0.29399999999999998</c:v>
                </c:pt>
                <c:pt idx="1">
                  <c:v>0.70599999999999996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641-4073-A7C0-49722F712C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239672508419234"/>
          <c:y val="1.6827940907978511E-2"/>
          <c:w val="0.7790854068594486"/>
          <c:h val="0.9747580984434161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A85-44AA-A3B3-A35AE91B35D2}"/>
              </c:ext>
            </c:extLst>
          </c:dPt>
          <c:dPt>
            <c:idx val="1"/>
            <c:bubble3D val="0"/>
            <c:spPr>
              <a:solidFill>
                <a:srgbClr val="8AC4C8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A85-44AA-A3B3-A35AE91B35D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A85-44AA-A3B3-A35AE91B35D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A85-44AA-A3B3-A35AE91B35D2}"/>
              </c:ext>
            </c:extLst>
          </c:dPt>
          <c:cat>
            <c:strRef>
              <c:f>Лист1!$A$2:$A$5</c:f>
              <c:strCache>
                <c:ptCount val="2"/>
                <c:pt idx="0">
                  <c:v>Кв. 1</c:v>
                </c:pt>
                <c:pt idx="1">
                  <c:v>Кв. 2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0.16900000000000001</c:v>
                </c:pt>
                <c:pt idx="1">
                  <c:v>0.83099999999999996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2A85-44AA-A3B3-A35AE91B35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31626271601587"/>
          <c:y val="7.1083099591091881E-2"/>
          <c:w val="0.504221176500527"/>
          <c:h val="0.91370094111588906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rgbClr val="8AC4C8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F1-4862-9A9B-25B6997E2E2B}"/>
              </c:ext>
            </c:extLst>
          </c:dPt>
          <c:dPt>
            <c:idx val="1"/>
            <c:bubble3D val="0"/>
            <c:spPr>
              <a:solidFill>
                <a:srgbClr val="DB7977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0F1-4862-9A9B-25B6997E2E2B}"/>
              </c:ext>
            </c:extLst>
          </c:dPt>
          <c:dPt>
            <c:idx val="2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0F1-4862-9A9B-25B6997E2E2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0F1-4862-9A9B-25B6997E2E2B}"/>
              </c:ext>
            </c:extLst>
          </c:dPt>
          <c:dLbls>
            <c:dLbl>
              <c:idx val="0"/>
              <c:layout>
                <c:manualLayout>
                  <c:x val="0.1613744219611081"/>
                  <c:y val="-9.088926732517416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>
                      <a:defRPr sz="12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6694F23B-2F6D-45EE-B61B-1FF270853B08}" type="VALUE">
                      <a:rPr lang="ru-RU"/>
                      <a:pPr>
                        <a:defRPr sz="12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t>[ЗНАЧЕНИЕ]</a:t>
                    </a:fld>
                    <a:endParaRPr lang="ru-RU"/>
                  </a:p>
                  <a:p>
                    <a:pPr>
                      <a:defRPr sz="12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r>
                      <a:rPr lang="ru-RU"/>
                      <a:t>да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0F1-4862-9A9B-25B6997E2E2B}"/>
                </c:ext>
                <c:ext xmlns:c15="http://schemas.microsoft.com/office/drawing/2012/chart" uri="{CE6537A1-D6FC-4f65-9D91-7224C49458BB}">
                  <c15:layout>
                    <c:manualLayout>
                      <c:w val="0.25335292258175757"/>
                      <c:h val="0.37987725912006243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0.19391332541694564"/>
                  <c:y val="5.603914546122450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>
                      <a:defRPr sz="12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03B23248-B022-4AC5-B8DB-F50F6E39E101}" type="VALUE">
                      <a:rPr lang="ru-RU"/>
                      <a:pPr>
                        <a:defRPr sz="12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t>[ЗНАЧЕНИЕ]</a:t>
                    </a:fld>
                    <a:endParaRPr lang="ru-RU"/>
                  </a:p>
                  <a:p>
                    <a:pPr>
                      <a:defRPr sz="12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r>
                      <a:rPr lang="ru-RU"/>
                      <a:t>нет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F1-4862-9A9B-25B6997E2E2B}"/>
                </c:ext>
                <c:ext xmlns:c15="http://schemas.microsoft.com/office/drawing/2012/chart" uri="{CE6537A1-D6FC-4f65-9D91-7224C49458BB}">
                  <c15:layout>
                    <c:manualLayout>
                      <c:w val="0.22278471463877234"/>
                      <c:h val="0.4091598359868267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0F1-4862-9A9B-25B6997E2E2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затруднились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0.48599999999999999</c:v>
                </c:pt>
                <c:pt idx="1">
                  <c:v>0.38900000000000001</c:v>
                </c:pt>
                <c:pt idx="2">
                  <c:v>0.125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F1-4862-9A9B-25B6997E2E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107235745962205"/>
          <c:y val="6.2499371486610153E-2"/>
          <c:w val="0.43066941620969784"/>
          <c:h val="0.92775734658350717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rgbClr val="DB7977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5B1-425A-8B2D-CD153A444D36}"/>
              </c:ext>
            </c:extLst>
          </c:dPt>
          <c:dPt>
            <c:idx val="1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5B1-425A-8B2D-CD153A444D3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5B1-425A-8B2D-CD153A444D3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5B1-425A-8B2D-CD153A444D36}"/>
              </c:ext>
            </c:extLst>
          </c:dPt>
          <c:dLbls>
            <c:dLbl>
              <c:idx val="0"/>
              <c:layout>
                <c:manualLayout>
                  <c:x val="0.15405527865881286"/>
                  <c:y val="-0.19582801191996599"/>
                </c:manualLayout>
              </c:layout>
              <c:tx>
                <c:rich>
                  <a:bodyPr/>
                  <a:lstStyle/>
                  <a:p>
                    <a:fld id="{DCD85DA2-0D7A-4EC0-9D22-7E6DB915076C}" type="VALUE">
                      <a:rPr lang="ru-RU"/>
                      <a:pPr/>
                      <a:t>[ЗНАЧЕНИЕ]</a:t>
                    </a:fld>
                    <a:endParaRPr lang="ru-RU"/>
                  </a:p>
                  <a:p>
                    <a:r>
                      <a:rPr lang="ru-RU"/>
                      <a:t>да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5B1-425A-8B2D-CD153A444D3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Кв. 1</c:v>
                </c:pt>
                <c:pt idx="1">
                  <c:v>Кв. 2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0.52</c:v>
                </c:pt>
                <c:pt idx="1">
                  <c:v>0.48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5B1-425A-8B2D-CD153A444D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55604D-8113-4258-B908-0013E347C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3860</Words>
  <Characters>22004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Мусина Алмагуль Максутовна</cp:lastModifiedBy>
  <cp:revision>5</cp:revision>
  <dcterms:created xsi:type="dcterms:W3CDTF">2024-06-10T11:00:00Z</dcterms:created>
  <dcterms:modified xsi:type="dcterms:W3CDTF">2024-12-02T12:44:00Z</dcterms:modified>
</cp:coreProperties>
</file>